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rPr>
          <w:rFonts w:hint="eastAsia" w:ascii="Times New Roman" w:hAnsi="Times New Roman" w:eastAsia="仿宋"/>
          <w:color w:val="000000"/>
          <w:sz w:val="32"/>
          <w:szCs w:val="30"/>
          <w:lang w:eastAsia="zh-CN"/>
        </w:rPr>
      </w:pPr>
      <w:r>
        <w:rPr>
          <w:rFonts w:ascii="Times New Roman" w:hAnsi="Times New Roman" w:eastAsia="仿宋"/>
          <w:color w:val="000000"/>
          <w:sz w:val="32"/>
          <w:szCs w:val="30"/>
        </w:rPr>
        <w:t>附件</w:t>
      </w:r>
      <w:r>
        <w:rPr>
          <w:rFonts w:hint="eastAsia" w:ascii="Times New Roman" w:hAnsi="Times New Roman" w:eastAsia="仿宋"/>
          <w:color w:val="000000"/>
          <w:sz w:val="32"/>
          <w:szCs w:val="30"/>
          <w:lang w:val="en-US" w:eastAsia="zh-CN"/>
        </w:rPr>
        <w:t>1</w:t>
      </w:r>
    </w:p>
    <w:p>
      <w:pPr>
        <w:spacing w:line="460" w:lineRule="exact"/>
        <w:jc w:val="center"/>
        <w:rPr>
          <w:rFonts w:ascii="Times New Roman" w:hAnsi="Times New Roman" w:eastAsia="方正黑体_GBK"/>
          <w:color w:val="000000"/>
          <w:kern w:val="0"/>
          <w:sz w:val="44"/>
          <w:szCs w:val="44"/>
        </w:rPr>
      </w:pPr>
      <w:r>
        <w:rPr>
          <w:rFonts w:ascii="Times New Roman" w:hAnsi="Times New Roman" w:eastAsia="方正黑体_GBK"/>
          <w:color w:val="000000"/>
          <w:kern w:val="0"/>
          <w:sz w:val="44"/>
          <w:szCs w:val="44"/>
        </w:rPr>
        <w:t>建筑施工安全生产专项整治检查汇总表</w:t>
      </w:r>
    </w:p>
    <w:p>
      <w:pPr>
        <w:spacing w:line="380" w:lineRule="exac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填报单位：                            填报人：                  联系电话：                 填报日期：</w:t>
      </w:r>
    </w:p>
    <w:tbl>
      <w:tblPr>
        <w:tblStyle w:val="4"/>
        <w:tblW w:w="143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5"/>
        <w:gridCol w:w="1196"/>
        <w:gridCol w:w="1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4780" w:type="dxa"/>
            <w:gridSpan w:val="4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专项整治检查</w:t>
            </w:r>
          </w:p>
        </w:tc>
        <w:tc>
          <w:tcPr>
            <w:tcW w:w="7170" w:type="dxa"/>
            <w:gridSpan w:val="6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隐患排查</w:t>
            </w:r>
          </w:p>
        </w:tc>
        <w:tc>
          <w:tcPr>
            <w:tcW w:w="2392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教育培训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239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各县（市、区）自查</w:t>
            </w:r>
          </w:p>
        </w:tc>
        <w:tc>
          <w:tcPr>
            <w:tcW w:w="239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设区市检查</w:t>
            </w:r>
          </w:p>
        </w:tc>
        <w:tc>
          <w:tcPr>
            <w:tcW w:w="358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一般隐患及整改数量</w:t>
            </w:r>
          </w:p>
        </w:tc>
        <w:tc>
          <w:tcPr>
            <w:tcW w:w="358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重大隐患及整改数量</w:t>
            </w: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开展活动</w:t>
            </w: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培训教育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</w:trPr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次数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项目个数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次数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项目个数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一般隐患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已整改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整改率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重大隐患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已整改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整改率</w:t>
            </w: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场次</w:t>
            </w: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7170" w:type="dxa"/>
            <w:gridSpan w:val="6"/>
          </w:tcPr>
          <w:p>
            <w:pPr>
              <w:spacing w:line="38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开展执法行动情况</w:t>
            </w:r>
          </w:p>
        </w:tc>
        <w:tc>
          <w:tcPr>
            <w:tcW w:w="7172" w:type="dxa"/>
            <w:gridSpan w:val="6"/>
          </w:tcPr>
          <w:p>
            <w:pPr>
              <w:spacing w:line="38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事故查处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查处无施工许可证或手续不全施工的（项数）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查处未依法依规进行安全培训、无证上岗的（项数）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下发隐患整改通知书（份数）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下发停工整改通知书（份数）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处罚单位</w:t>
            </w:r>
          </w:p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（家）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处罚金额</w:t>
            </w:r>
          </w:p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（元）</w:t>
            </w:r>
          </w:p>
        </w:tc>
        <w:tc>
          <w:tcPr>
            <w:tcW w:w="2390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生产安全事故</w:t>
            </w:r>
          </w:p>
        </w:tc>
        <w:tc>
          <w:tcPr>
            <w:tcW w:w="1195" w:type="dxa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罚款金额</w:t>
            </w:r>
          </w:p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（元）</w:t>
            </w:r>
          </w:p>
        </w:tc>
        <w:tc>
          <w:tcPr>
            <w:tcW w:w="2391" w:type="dxa"/>
            <w:gridSpan w:val="2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事故追责（人数）</w:t>
            </w:r>
          </w:p>
        </w:tc>
        <w:tc>
          <w:tcPr>
            <w:tcW w:w="1196" w:type="dxa"/>
            <w:vMerge w:val="restart"/>
            <w:vAlign w:val="center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其他说明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195" w:type="dxa"/>
            <w:vMerge w:val="continue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Merge w:val="continue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事故起数</w:t>
            </w: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结案起数</w:t>
            </w:r>
          </w:p>
        </w:tc>
        <w:tc>
          <w:tcPr>
            <w:tcW w:w="1195" w:type="dxa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行政责任</w:t>
            </w:r>
          </w:p>
        </w:tc>
        <w:tc>
          <w:tcPr>
            <w:tcW w:w="1196" w:type="dxa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刑事责任</w:t>
            </w:r>
          </w:p>
        </w:tc>
        <w:tc>
          <w:tcPr>
            <w:tcW w:w="1196" w:type="dxa"/>
            <w:vMerge w:val="continue"/>
          </w:tcPr>
          <w:p>
            <w:pPr>
              <w:spacing w:line="38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</w:trPr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5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96" w:type="dxa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</w:trPr>
        <w:tc>
          <w:tcPr>
            <w:tcW w:w="358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主要负责人</w:t>
            </w:r>
          </w:p>
        </w:tc>
        <w:tc>
          <w:tcPr>
            <w:tcW w:w="358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585" w:type="dxa"/>
            <w:gridSpan w:val="3"/>
            <w:vAlign w:val="center"/>
          </w:tcPr>
          <w:p>
            <w:pPr>
              <w:spacing w:line="38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工作联络员</w:t>
            </w:r>
          </w:p>
        </w:tc>
        <w:tc>
          <w:tcPr>
            <w:tcW w:w="3587" w:type="dxa"/>
            <w:gridSpan w:val="3"/>
          </w:tcPr>
          <w:p>
            <w:pPr>
              <w:spacing w:line="380" w:lineRule="exac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>
      <w:pPr>
        <w:spacing w:line="380" w:lineRule="exact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注：1、填报单位为各区建设行政主政主管部门、市级工程安全监督机构、市级建筑市场监督机构。</w:t>
      </w:r>
    </w:p>
    <w:p>
      <w:pPr>
        <w:spacing w:line="380" w:lineRule="exact"/>
        <w:ind w:firstLine="435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2、生产安全事故一栏填写自专项整治启动以来本地区（部门）建筑施工生产安全事故的情况。</w:t>
      </w:r>
    </w:p>
    <w:p>
      <w:pPr>
        <w:spacing w:line="380" w:lineRule="exact"/>
        <w:ind w:firstLine="435"/>
        <w:rPr>
          <w:rFonts w:ascii="Times New Roman" w:hAnsi="Times New Roman"/>
          <w:color w:val="000000"/>
          <w:szCs w:val="21"/>
        </w:rPr>
      </w:pPr>
      <w:r>
        <w:rPr>
          <w:rFonts w:ascii="Times New Roman" w:hAnsi="Times New Roman"/>
          <w:color w:val="000000"/>
          <w:szCs w:val="21"/>
        </w:rPr>
        <w:t>3、统计数据均为专项整治启动以来的累计数据。每月</w:t>
      </w:r>
      <w:r>
        <w:rPr>
          <w:rFonts w:hint="eastAsia" w:ascii="Times New Roman" w:hAnsi="Times New Roman"/>
          <w:color w:val="000000"/>
          <w:szCs w:val="21"/>
        </w:rPr>
        <w:t>1</w:t>
      </w:r>
      <w:r>
        <w:rPr>
          <w:rFonts w:ascii="Times New Roman" w:hAnsi="Times New Roman"/>
          <w:color w:val="000000"/>
          <w:szCs w:val="21"/>
        </w:rPr>
        <w:t>日将统计情况报市建委建筑市场监管处。</w:t>
      </w:r>
    </w:p>
    <w:p/>
    <w:sectPr>
      <w:headerReference r:id="rId3" w:type="default"/>
      <w:footerReference r:id="rId4" w:type="default"/>
      <w:pgSz w:w="16838" w:h="11906" w:orient="landscape"/>
      <w:pgMar w:top="1588" w:right="2098" w:bottom="1474" w:left="1985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黑体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  <w:lang w:val="zh-CN"/>
      </w:rPr>
      <w:t>-</w:t>
    </w:r>
    <w:r>
      <w:rPr>
        <w:rFonts w:ascii="Times New Roman" w:hAnsi="Times New Roman"/>
        <w:sz w:val="28"/>
        <w:szCs w:val="28"/>
      </w:rPr>
      <w:t xml:space="preserve"> 1 -</w:t>
    </w:r>
    <w:r>
      <w:rPr>
        <w:rFonts w:ascii="Times New Roman" w:hAnsi="Times New Roman"/>
        <w:sz w:val="28"/>
        <w:szCs w:val="28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08D3"/>
    <w:rsid w:val="000F2336"/>
    <w:rsid w:val="00480477"/>
    <w:rsid w:val="005D16F8"/>
    <w:rsid w:val="005E3078"/>
    <w:rsid w:val="006C2FD0"/>
    <w:rsid w:val="00767387"/>
    <w:rsid w:val="008C5B66"/>
    <w:rsid w:val="008C76FE"/>
    <w:rsid w:val="009D7AAF"/>
    <w:rsid w:val="00B108D3"/>
    <w:rsid w:val="00F3167B"/>
    <w:rsid w:val="00F73C42"/>
    <w:rsid w:val="675E0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725</Characters>
  <Lines>6</Lines>
  <Paragraphs>1</Paragraphs>
  <TotalTime>7</TotalTime>
  <ScaleCrop>false</ScaleCrop>
  <LinksUpToDate>false</LinksUpToDate>
  <CharactersWithSpaces>851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2020-01-06T09:14:00Z</dcterms:created>
  <dc:creator>Windows 用户</dc:creator>
  <cp:lastModifiedBy>Administrator</cp:lastModifiedBy>
  <dcterms:modified xsi:type="dcterms:W3CDTF">2020-01-09T08:26:23Z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