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CF" w:rsidRPr="0014433B" w:rsidRDefault="00327DCF" w:rsidP="00327DCF">
      <w:pPr>
        <w:pStyle w:val="N-B1-1"/>
        <w:rPr>
          <w:rStyle w:val="1"/>
          <w:rFonts w:asciiTheme="minorEastAsia" w:eastAsiaTheme="minorEastAsia" w:hAnsiTheme="minorEastAsia"/>
          <w:b/>
        </w:rPr>
      </w:pPr>
      <w:r w:rsidRPr="0014433B">
        <w:rPr>
          <w:rStyle w:val="1"/>
          <w:rFonts w:asciiTheme="minorEastAsia" w:eastAsiaTheme="minorEastAsia" w:hAnsiTheme="minorEastAsia" w:hint="eastAsia"/>
          <w:b/>
        </w:rPr>
        <w:t>建筑业企业资质管理规定</w:t>
      </w:r>
      <w:r w:rsidRPr="0014433B">
        <w:rPr>
          <w:rStyle w:val="1"/>
          <w:rFonts w:asciiTheme="minorEastAsia" w:eastAsiaTheme="minorEastAsia" w:hAnsiTheme="minorEastAsia"/>
          <w:b/>
        </w:rPr>
        <w:fldChar w:fldCharType="begin"/>
      </w:r>
      <w:r w:rsidRPr="0014433B">
        <w:rPr>
          <w:rFonts w:asciiTheme="minorEastAsia" w:eastAsiaTheme="minorEastAsia" w:hAnsiTheme="minorEastAsia" w:cs="Times New Roman"/>
          <w:b/>
        </w:rPr>
        <w:instrText>tc "</w:instrText>
      </w:r>
      <w:bookmarkStart w:id="0" w:name="_Toc413252714"/>
      <w:r w:rsidRPr="0014433B">
        <w:rPr>
          <w:rFonts w:asciiTheme="minorEastAsia" w:eastAsiaTheme="minorEastAsia" w:hAnsiTheme="minorEastAsia"/>
          <w:b/>
        </w:rPr>
        <w:instrText>31.</w:instrText>
      </w:r>
      <w:r w:rsidRPr="0014433B">
        <w:rPr>
          <w:rFonts w:asciiTheme="minorEastAsia" w:eastAsiaTheme="minorEastAsia" w:hAnsiTheme="minorEastAsia" w:hint="eastAsia"/>
          <w:b/>
        </w:rPr>
        <w:instrText>建筑业企业资质管理规定（中华人民共和国住房和城乡建设部令第</w:instrText>
      </w:r>
      <w:r w:rsidRPr="0014433B">
        <w:rPr>
          <w:rFonts w:asciiTheme="minorEastAsia" w:eastAsiaTheme="minorEastAsia" w:hAnsiTheme="minorEastAsia"/>
          <w:b/>
        </w:rPr>
        <w:instrText>22</w:instrText>
      </w:r>
      <w:r w:rsidRPr="0014433B">
        <w:rPr>
          <w:rFonts w:asciiTheme="minorEastAsia" w:eastAsiaTheme="minorEastAsia" w:hAnsiTheme="minorEastAsia" w:hint="eastAsia"/>
          <w:b/>
        </w:rPr>
        <w:instrText>号，</w:instrText>
      </w:r>
      <w:r w:rsidRPr="0014433B">
        <w:rPr>
          <w:rFonts w:asciiTheme="minorEastAsia" w:eastAsiaTheme="minorEastAsia" w:hAnsiTheme="minorEastAsia"/>
          <w:b/>
        </w:rPr>
        <w:instrText>2015</w:instrText>
      </w:r>
      <w:r w:rsidRPr="0014433B">
        <w:rPr>
          <w:rFonts w:asciiTheme="minorEastAsia" w:eastAsiaTheme="minorEastAsia" w:hAnsiTheme="minorEastAsia" w:hint="eastAsia"/>
          <w:b/>
        </w:rPr>
        <w:instrText>年</w:instrText>
      </w:r>
      <w:r w:rsidRPr="0014433B">
        <w:rPr>
          <w:rFonts w:asciiTheme="minorEastAsia" w:eastAsiaTheme="minorEastAsia" w:hAnsiTheme="minorEastAsia"/>
          <w:b/>
        </w:rPr>
        <w:instrText>1</w:instrText>
      </w:r>
      <w:r w:rsidRPr="0014433B">
        <w:rPr>
          <w:rFonts w:asciiTheme="minorEastAsia" w:eastAsiaTheme="minorEastAsia" w:hAnsiTheme="minorEastAsia" w:hint="eastAsia"/>
          <w:b/>
        </w:rPr>
        <w:instrText>月</w:instrText>
      </w:r>
      <w:r w:rsidRPr="0014433B">
        <w:rPr>
          <w:rFonts w:asciiTheme="minorEastAsia" w:eastAsiaTheme="minorEastAsia" w:hAnsiTheme="minorEastAsia"/>
          <w:b/>
        </w:rPr>
        <w:instrText>22</w:instrText>
      </w:r>
      <w:r w:rsidRPr="0014433B">
        <w:rPr>
          <w:rFonts w:asciiTheme="minorEastAsia" w:eastAsiaTheme="minorEastAsia" w:hAnsiTheme="minorEastAsia" w:hint="eastAsia"/>
          <w:b/>
        </w:rPr>
        <w:instrText>日）</w:instrText>
      </w:r>
      <w:bookmarkEnd w:id="0"/>
      <w:r w:rsidRPr="0014433B">
        <w:rPr>
          <w:rFonts w:asciiTheme="minorEastAsia" w:eastAsiaTheme="minorEastAsia" w:hAnsiTheme="minorEastAsia" w:cs="Times New Roman"/>
          <w:b/>
        </w:rPr>
        <w:instrText>" \f C \l 0</w:instrText>
      </w:r>
      <w:r w:rsidRPr="0014433B">
        <w:rPr>
          <w:rFonts w:asciiTheme="minorEastAsia" w:eastAsiaTheme="minorEastAsia" w:hAnsiTheme="minorEastAsia"/>
          <w:b/>
        </w:rPr>
        <w:instrText>4</w:instrText>
      </w:r>
      <w:r w:rsidRPr="0014433B">
        <w:rPr>
          <w:rStyle w:val="1"/>
          <w:rFonts w:asciiTheme="minorEastAsia" w:eastAsiaTheme="minorEastAsia" w:hAnsiTheme="minorEastAsia"/>
          <w:b/>
        </w:rPr>
        <w:fldChar w:fldCharType="end"/>
      </w:r>
    </w:p>
    <w:p w:rsidR="00327DCF" w:rsidRDefault="00327DCF" w:rsidP="00327DCF">
      <w:pPr>
        <w:pStyle w:val="N-B1-1"/>
        <w:spacing w:before="0" w:after="0" w:line="319" w:lineRule="atLeast"/>
        <w:rPr>
          <w:rFonts w:asciiTheme="minorEastAsia" w:eastAsiaTheme="minorEastAsia" w:hAnsiTheme="minorEastAsia"/>
          <w:sz w:val="21"/>
          <w:szCs w:val="21"/>
        </w:rPr>
      </w:pPr>
      <w:r w:rsidRPr="00895398">
        <w:rPr>
          <w:rFonts w:asciiTheme="minorEastAsia" w:eastAsiaTheme="minorEastAsia" w:hAnsiTheme="minorEastAsia" w:hint="eastAsia"/>
          <w:sz w:val="21"/>
          <w:szCs w:val="21"/>
        </w:rPr>
        <w:t>中华人民共和国住房和城乡建设部令第</w:t>
      </w:r>
      <w:r w:rsidRPr="00895398">
        <w:rPr>
          <w:rFonts w:asciiTheme="minorEastAsia" w:eastAsiaTheme="minorEastAsia" w:hAnsiTheme="minorEastAsia"/>
          <w:sz w:val="21"/>
          <w:szCs w:val="21"/>
        </w:rPr>
        <w:t>22</w:t>
      </w:r>
      <w:r w:rsidRPr="00895398">
        <w:rPr>
          <w:rFonts w:asciiTheme="minorEastAsia" w:eastAsiaTheme="minorEastAsia" w:hAnsiTheme="minorEastAsia" w:hint="eastAsia"/>
          <w:sz w:val="21"/>
          <w:szCs w:val="21"/>
        </w:rPr>
        <w:t>号</w:t>
      </w:r>
    </w:p>
    <w:p w:rsidR="00327DCF" w:rsidRPr="00DD7DFD" w:rsidRDefault="00327DCF" w:rsidP="00327DCF">
      <w:pPr>
        <w:pStyle w:val="N-B1-1"/>
        <w:spacing w:before="0" w:after="0" w:line="319" w:lineRule="atLeast"/>
        <w:rPr>
          <w:rFonts w:asciiTheme="minorEastAsia" w:eastAsiaTheme="minorEastAsia" w:hAnsiTheme="minorEastAsia"/>
          <w:sz w:val="21"/>
          <w:szCs w:val="21"/>
        </w:rPr>
      </w:pPr>
    </w:p>
    <w:p w:rsidR="00327DCF" w:rsidRDefault="00327DCF" w:rsidP="00327DCF">
      <w:pPr>
        <w:pStyle w:val="N-Z1"/>
        <w:ind w:firstLine="420"/>
        <w:rPr>
          <w:rFonts w:asciiTheme="minorEastAsia" w:eastAsiaTheme="minorEastAsia" w:hAnsiTheme="minorEastAsia"/>
        </w:rPr>
      </w:pPr>
      <w:r>
        <w:rPr>
          <w:rFonts w:asciiTheme="minorEastAsia" w:eastAsiaTheme="minorEastAsia" w:hAnsiTheme="minorEastAsia" w:hint="eastAsia"/>
        </w:rPr>
        <w:t>1.</w:t>
      </w:r>
      <w:r w:rsidRPr="00895398">
        <w:rPr>
          <w:rFonts w:asciiTheme="minorEastAsia" w:eastAsiaTheme="minorEastAsia" w:hAnsiTheme="minorEastAsia" w:hint="eastAsia"/>
        </w:rPr>
        <w:t xml:space="preserve"> 2016年10月20日依据《住房城乡建设部关于修改＜勘察设计注册工程师管理规定＞等11个部门规章的决定》（中华人民共和国住房和城乡建设部令第32号）修改</w:t>
      </w:r>
      <w:r>
        <w:rPr>
          <w:rFonts w:asciiTheme="minorEastAsia" w:eastAsiaTheme="minorEastAsia" w:hAnsiTheme="minorEastAsia" w:hint="eastAsia"/>
        </w:rPr>
        <w:t>。</w:t>
      </w:r>
    </w:p>
    <w:p w:rsidR="00327DCF" w:rsidRPr="00895398" w:rsidRDefault="00327DCF" w:rsidP="00327DCF">
      <w:pPr>
        <w:pStyle w:val="N-Z1"/>
        <w:ind w:firstLine="420"/>
        <w:rPr>
          <w:rFonts w:asciiTheme="minorEastAsia" w:eastAsiaTheme="minorEastAsia" w:hAnsiTheme="minorEastAsia"/>
        </w:rPr>
      </w:pPr>
      <w:r w:rsidRPr="00895398">
        <w:rPr>
          <w:rFonts w:asciiTheme="minorEastAsia" w:eastAsiaTheme="minorEastAsia" w:hAnsiTheme="minorEastAsia" w:hint="eastAsia"/>
        </w:rPr>
        <w:t>2、2018年12月22日依据《住房城乡建设部关于修改＜建筑业企业资质管理规定＞等部门规章的决定》（中华人民共和国住房和城乡建设部令第45号）修改</w:t>
      </w:r>
      <w:r>
        <w:rPr>
          <w:rFonts w:asciiTheme="minorEastAsia" w:eastAsiaTheme="minorEastAsia" w:hAnsiTheme="minorEastAsia" w:hint="eastAsia"/>
        </w:rPr>
        <w:t>。</w:t>
      </w:r>
    </w:p>
    <w:p w:rsidR="00327DCF" w:rsidRDefault="00327DCF" w:rsidP="00327DCF">
      <w:pPr>
        <w:pStyle w:val="N-Z1"/>
        <w:ind w:firstLineChars="0" w:firstLine="0"/>
      </w:pP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《建筑业企业资质管理规定》已经第</w:t>
      </w:r>
      <w:r w:rsidRPr="00C03EAE">
        <w:rPr>
          <w:rFonts w:asciiTheme="minorEastAsia" w:eastAsiaTheme="minorEastAsia" w:hAnsiTheme="minorEastAsia"/>
        </w:rPr>
        <w:t>20</w:t>
      </w:r>
      <w:r w:rsidRPr="00C03EAE">
        <w:rPr>
          <w:rFonts w:asciiTheme="minorEastAsia" w:eastAsiaTheme="minorEastAsia" w:hAnsiTheme="minorEastAsia" w:hint="eastAsia"/>
        </w:rPr>
        <w:t>次部常务会议审议通过，现予发布，自</w:t>
      </w:r>
      <w:r w:rsidRPr="00C03EAE">
        <w:rPr>
          <w:rFonts w:asciiTheme="minorEastAsia" w:eastAsiaTheme="minorEastAsia" w:hAnsiTheme="minorEastAsia"/>
        </w:rPr>
        <w:t>2015</w:t>
      </w:r>
      <w:r w:rsidRPr="00C03EAE">
        <w:rPr>
          <w:rFonts w:asciiTheme="minorEastAsia" w:eastAsiaTheme="minorEastAsia" w:hAnsiTheme="minorEastAsia" w:hint="eastAsia"/>
        </w:rPr>
        <w:t>年</w:t>
      </w:r>
      <w:r w:rsidRPr="00C03EAE">
        <w:rPr>
          <w:rFonts w:asciiTheme="minorEastAsia" w:eastAsiaTheme="minorEastAsia" w:hAnsiTheme="minorEastAsia"/>
        </w:rPr>
        <w:t>3</w:t>
      </w:r>
      <w:r w:rsidRPr="00C03EAE">
        <w:rPr>
          <w:rFonts w:asciiTheme="minorEastAsia" w:eastAsiaTheme="minorEastAsia" w:hAnsiTheme="minorEastAsia" w:hint="eastAsia"/>
        </w:rPr>
        <w:t>月</w:t>
      </w:r>
      <w:r w:rsidRPr="00C03EAE">
        <w:rPr>
          <w:rFonts w:asciiTheme="minorEastAsia" w:eastAsiaTheme="minorEastAsia" w:hAnsiTheme="minorEastAsia"/>
        </w:rPr>
        <w:t>1</w:t>
      </w:r>
      <w:r w:rsidRPr="00C03EAE">
        <w:rPr>
          <w:rFonts w:asciiTheme="minorEastAsia" w:eastAsiaTheme="minorEastAsia" w:hAnsiTheme="minorEastAsia" w:hint="eastAsia"/>
        </w:rPr>
        <w:t>日起施行。</w:t>
      </w:r>
    </w:p>
    <w:p w:rsidR="00327DCF" w:rsidRPr="00C03EAE" w:rsidRDefault="00327DCF" w:rsidP="00327DCF">
      <w:pPr>
        <w:pStyle w:val="N-Z1"/>
        <w:ind w:firstLine="420"/>
        <w:rPr>
          <w:rFonts w:asciiTheme="minorEastAsia" w:eastAsiaTheme="minorEastAsia" w:hAnsiTheme="minorEastAsia" w:cs="Times New Roman"/>
        </w:rPr>
      </w:pPr>
    </w:p>
    <w:p w:rsidR="00327DCF" w:rsidRPr="00C03EAE" w:rsidRDefault="00327DCF" w:rsidP="00327DCF">
      <w:pPr>
        <w:pStyle w:val="N-Z1"/>
        <w:ind w:firstLine="420"/>
        <w:rPr>
          <w:rFonts w:asciiTheme="minorEastAsia" w:eastAsiaTheme="minorEastAsia" w:hAnsiTheme="minorEastAsia" w:cs="Times New Roman"/>
        </w:rPr>
      </w:pPr>
    </w:p>
    <w:p w:rsidR="00327DCF" w:rsidRPr="00C03EAE" w:rsidRDefault="00327DCF" w:rsidP="00327DCF">
      <w:pPr>
        <w:pStyle w:val="N-LK"/>
        <w:ind w:left="0" w:firstLineChars="0" w:firstLine="0"/>
        <w:jc w:val="right"/>
        <w:rPr>
          <w:rFonts w:asciiTheme="minorEastAsia" w:eastAsiaTheme="minorEastAsia" w:hAnsiTheme="minorEastAsia" w:cs="Times New Roman"/>
        </w:rPr>
      </w:pPr>
      <w:r w:rsidRPr="00C03EAE">
        <w:rPr>
          <w:rFonts w:asciiTheme="minorEastAsia" w:eastAsiaTheme="minorEastAsia" w:hAnsiTheme="minorEastAsia" w:hint="eastAsia"/>
        </w:rPr>
        <w:t>住房城乡建设部部长　陈政高</w:t>
      </w:r>
    </w:p>
    <w:p w:rsidR="00327DCF" w:rsidRPr="00C03EAE" w:rsidRDefault="00327DCF" w:rsidP="00327DCF">
      <w:pPr>
        <w:pStyle w:val="N-LK"/>
        <w:ind w:left="0" w:firstLineChars="0" w:firstLine="0"/>
        <w:jc w:val="right"/>
        <w:rPr>
          <w:rFonts w:asciiTheme="minorEastAsia" w:eastAsiaTheme="minorEastAsia" w:hAnsiTheme="minorEastAsia" w:cs="Times New Roman"/>
        </w:rPr>
      </w:pPr>
      <w:r w:rsidRPr="00C03EAE">
        <w:rPr>
          <w:rFonts w:asciiTheme="minorEastAsia" w:eastAsiaTheme="minorEastAsia" w:hAnsiTheme="minorEastAsia"/>
        </w:rPr>
        <w:t>2015</w:t>
      </w:r>
      <w:r w:rsidRPr="00C03EAE">
        <w:rPr>
          <w:rFonts w:asciiTheme="minorEastAsia" w:eastAsiaTheme="minorEastAsia" w:hAnsiTheme="minorEastAsia" w:hint="eastAsia"/>
        </w:rPr>
        <w:t>年</w:t>
      </w:r>
      <w:r w:rsidRPr="00C03EAE">
        <w:rPr>
          <w:rFonts w:asciiTheme="minorEastAsia" w:eastAsiaTheme="minorEastAsia" w:hAnsiTheme="minorEastAsia"/>
        </w:rPr>
        <w:t>1</w:t>
      </w:r>
      <w:r w:rsidRPr="00C03EAE">
        <w:rPr>
          <w:rFonts w:asciiTheme="minorEastAsia" w:eastAsiaTheme="minorEastAsia" w:hAnsiTheme="minorEastAsia" w:hint="eastAsia"/>
        </w:rPr>
        <w:t>月</w:t>
      </w:r>
      <w:r w:rsidRPr="00C03EAE">
        <w:rPr>
          <w:rFonts w:asciiTheme="minorEastAsia" w:eastAsiaTheme="minorEastAsia" w:hAnsiTheme="minorEastAsia"/>
        </w:rPr>
        <w:t>22</w:t>
      </w:r>
      <w:r w:rsidRPr="00C03EAE">
        <w:rPr>
          <w:rFonts w:asciiTheme="minorEastAsia" w:eastAsiaTheme="minorEastAsia" w:hAnsiTheme="minorEastAsia" w:hint="eastAsia"/>
        </w:rPr>
        <w:t>日</w:t>
      </w:r>
    </w:p>
    <w:p w:rsidR="00327DCF" w:rsidRPr="00C03EAE" w:rsidRDefault="00327DCF" w:rsidP="00327DCF">
      <w:pPr>
        <w:pStyle w:val="N-Z1"/>
        <w:ind w:firstLineChars="0" w:firstLine="0"/>
        <w:rPr>
          <w:rFonts w:asciiTheme="minorEastAsia" w:eastAsiaTheme="minorEastAsia" w:hAnsiTheme="minorEastAsia" w:cs="Times New Roman"/>
        </w:rPr>
      </w:pPr>
    </w:p>
    <w:p w:rsidR="00327DCF" w:rsidRPr="00C03EAE" w:rsidRDefault="00327DCF" w:rsidP="00327DCF">
      <w:pPr>
        <w:pStyle w:val="N-Z1"/>
        <w:ind w:firstLineChars="0" w:firstLine="0"/>
        <w:rPr>
          <w:rFonts w:asciiTheme="minorEastAsia" w:eastAsiaTheme="minorEastAsia" w:hAnsiTheme="minorEastAsia" w:cs="Times New Roman"/>
        </w:rPr>
      </w:pPr>
    </w:p>
    <w:p w:rsidR="00327DCF" w:rsidRPr="00DD7DFD" w:rsidRDefault="00327DCF" w:rsidP="00327DCF">
      <w:pPr>
        <w:pStyle w:val="-B1-2-1"/>
        <w:rPr>
          <w:rFonts w:asciiTheme="minorEastAsia" w:eastAsiaTheme="minorEastAsia" w:hAnsiTheme="minorEastAsia" w:cs="Times New Roman"/>
          <w:sz w:val="32"/>
          <w:szCs w:val="32"/>
        </w:rPr>
      </w:pPr>
      <w:r w:rsidRPr="00DD7DFD">
        <w:rPr>
          <w:rFonts w:asciiTheme="minorEastAsia" w:eastAsiaTheme="minorEastAsia" w:hAnsiTheme="minorEastAsia" w:hint="eastAsia"/>
          <w:sz w:val="32"/>
          <w:szCs w:val="32"/>
        </w:rPr>
        <w:t>建筑业企业资质管理规定</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第一章　总　则</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第一条　为了加强对建筑活动的监督管理，维护公共利益和规范建筑市场秩序，保证建设工程质量安全，促进建筑业的健康发展，根据《中华人民共和国建筑法》、《中华人民共和国行政许可法》、《建设工程质量管理条例》、《建设工程安全生产管理条例》等法律、行政法规，制定本规定。</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第二条　在中华人民共和国境内申请建筑业企业资质，实施对建筑业企业资质监督管理，适用本规定。</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本规定所称建筑业企业，是指从事土木工程、建筑工程、线路管道设备安装工程的新建、扩建、改建等施工活动的企业。</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第三条　企业应当按照其拥有的资产、主要人员、已完成的工程业绩和技术装备等条件申请建筑业企业资质，经审查合格，取得建筑业企业资质证书后，方可在资质许可的范围内从事建筑施工活动。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第四条　国务院住房城乡建设主管部门负责全国建筑业企业资质的统一监督管理。国务院交通运输、水利、工业信息化等有关部门配合国务院住房城乡建设主管部门实施相关资质类别建筑业企业资质的管理工作。</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省、自治区、直辖市人民政府住房城乡建设主管部门负责本行政区域内建筑业企业资质的统一监督管理。省、自治区、直辖市人民政府交通运输、水利、通信等有关部门配合同级住房城乡建设主管部门实施本行政区域内相关资质类别建筑业企业资质的管理工作。</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第五条　建筑业企业资质分为施工总承包资质、专业承包资质、施工劳务资质三个序列。</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lastRenderedPageBreak/>
        <w:t>施工总承包资质、专业承包资质按照工程性质和技术特点分别划分为若干资质类别，各资质类别按照规定的条件划分为若干资质等级。施工劳务资质不分类别与等级。</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第六条　建筑业企业资质标准和取得相应资质的企业可以承担工程的具体范围，由国务院住房城乡建设主管部门会同国务院有关部门制定。</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第七条　国家鼓励取得施工总承包资质的企业拥有独资或者控股的劳务企业。</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建筑业企业应当加强技术创新和人员培训，使用先进的建造技术、建筑材料，开展绿色施工。</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第二章　申请与许可</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第八条　企业可以申请一项或多项建筑业企业资质。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企业首次申请或增项申请资质，应当申请最低等级资质。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第九条　下列建筑业企业资质，由国务院住房城乡建设主管部门许可：</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（一）施工总承包资质序列特级资质、一级资质及铁路工程施工总承包二级资质；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（二）专业承包资质序列公路、水运、水利、铁路、民航方面的专业承包一级资质及铁路、民航方面的专业承包二级资质；涉及多个专业的专业承包一级资质。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第十条　下列建筑业企业资质，由企业工商注册所在地省、自治区、直辖市人民政府住房城乡建设主管部门许可：</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（一）施工总承包资质序列二级资质及铁路、通信工程施工总承包三级资质；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（二）专业承包资质序列一级资质（不含公路、水运、水利、铁路、民航方面的专业承包一级资质及涉及多个专业的专业承包一级资质）；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（三）专业承包资质序列二级资质（不含铁路、民航方面的专业承包二级资质）；铁路方面专业承包三级资质；特种工程专业承包资质。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第十一条　下列建筑业企业资质，由企业工商注册所在地设区的市人民政府住房城乡建设主管部门许可：</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（一）施工总承包资质序列三级资质（不含铁路、通信工程施工总承包三级资质）；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（二）专业承包资质序列三级资质（不含铁路方面专业承包资质）及预拌混凝土、模板脚手架专业承包资质；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（三）施工劳务资质；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（四）燃气燃烧器具安装、维修企业资质。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第十二条　申请本规定第九条所列资质的，应当向企业工商注册所在地省、自治区、直辖市人民政府住房城乡建设主管部门提出申请。其中，国务院国有资产管理部门直接监管的建筑企业及其下属</w:t>
      </w:r>
      <w:proofErr w:type="gramStart"/>
      <w:r w:rsidRPr="00C03EAE">
        <w:rPr>
          <w:rFonts w:asciiTheme="minorEastAsia" w:eastAsiaTheme="minorEastAsia" w:hAnsiTheme="minorEastAsia" w:hint="eastAsia"/>
        </w:rPr>
        <w:t>一</w:t>
      </w:r>
      <w:proofErr w:type="gramEnd"/>
      <w:r w:rsidRPr="00C03EAE">
        <w:rPr>
          <w:rFonts w:asciiTheme="minorEastAsia" w:eastAsiaTheme="minorEastAsia" w:hAnsiTheme="minorEastAsia" w:hint="eastAsia"/>
        </w:rPr>
        <w:t>层级的企业，可以由国务院国有资产管理部门直接监管的建筑企业向国务院住房城乡建设主管部门提出申请。</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省、自治区、直辖市人民政府住房城乡建设主管部门应当自受理申请之日起</w:t>
      </w:r>
      <w:r w:rsidRPr="00C03EAE">
        <w:rPr>
          <w:rFonts w:asciiTheme="minorEastAsia" w:eastAsiaTheme="minorEastAsia" w:hAnsiTheme="minorEastAsia"/>
        </w:rPr>
        <w:t>20</w:t>
      </w:r>
      <w:r w:rsidRPr="00C03EAE">
        <w:rPr>
          <w:rFonts w:asciiTheme="minorEastAsia" w:eastAsiaTheme="minorEastAsia" w:hAnsiTheme="minorEastAsia" w:hint="eastAsia"/>
        </w:rPr>
        <w:t>个工作日内初审完毕，并将初审意见和申请材料报国务院住房城乡建设主管部门。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国务院住房城乡建设主管部门应当自省、自治区、直辖市人民政府住房城乡建设主管部门受理申请材料之日起</w:t>
      </w:r>
      <w:r w:rsidRPr="00C03EAE">
        <w:rPr>
          <w:rFonts w:asciiTheme="minorEastAsia" w:eastAsiaTheme="minorEastAsia" w:hAnsiTheme="minorEastAsia"/>
        </w:rPr>
        <w:t>60</w:t>
      </w:r>
      <w:r w:rsidRPr="00C03EAE">
        <w:rPr>
          <w:rFonts w:asciiTheme="minorEastAsia" w:eastAsiaTheme="minorEastAsia" w:hAnsiTheme="minorEastAsia" w:hint="eastAsia"/>
        </w:rPr>
        <w:t>个工作日内完成审查，公示审查意见，公示时间为</w:t>
      </w:r>
      <w:r w:rsidRPr="00C03EAE">
        <w:rPr>
          <w:rFonts w:asciiTheme="minorEastAsia" w:eastAsiaTheme="minorEastAsia" w:hAnsiTheme="minorEastAsia"/>
        </w:rPr>
        <w:t>10</w:t>
      </w:r>
      <w:r w:rsidRPr="00C03EAE">
        <w:rPr>
          <w:rFonts w:asciiTheme="minorEastAsia" w:eastAsiaTheme="minorEastAsia" w:hAnsiTheme="minorEastAsia" w:hint="eastAsia"/>
        </w:rPr>
        <w:t>个工作日。其中，涉及公路、水运、水利、通信、铁路、民航等方面资质的，由国务院住房城乡建设主管部门会同国务院有关部门审查。</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第十三条　本规定第十条规定的资质许可程序由省、自治区、直辖市人民政府住房城乡建设主管部门依法确定，并向社会公布。</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lastRenderedPageBreak/>
        <w:t>本规定第十一条规定的资质许可程序由设区的市级人民政府住房城乡建设主管部门依法确定，并向社会公布。</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第十四条　企业申请建筑业企业资质，应当提交以下材料：</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（一）建筑业企业资质申请表及相应的电子文档；</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（二）企业营业执照正副本复印件；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（三）企业章程复印件；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（四）企业资产证明文件复印件；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（五）企业主要人员证明文件复印件；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（六）企业资质标准要求的技术装备的相应证明文件复印件；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（七）企业安全生产条件有关材料复印件；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（八）按照国家有关规定应提交的其他材料。</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第十五条　企业申请建筑业企业资质，应当如实提交有关申请材料。资质许可机关收到申请材料后，应当按照《中华人民共和国行政许可法》的规定办理受理手续。</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第十六条　资质许可机关应当及时将资质许可决定向社会公开，并为公众查询提供便利。</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第十七条　建筑业企业资质证书分为正本和副本，由国务院住房城乡建设主管部门统一印制，正、副本具备同等法律效力。资质证书有效期为</w:t>
      </w:r>
      <w:r w:rsidRPr="00C03EAE">
        <w:rPr>
          <w:rFonts w:asciiTheme="minorEastAsia" w:eastAsiaTheme="minorEastAsia" w:hAnsiTheme="minorEastAsia"/>
        </w:rPr>
        <w:t>5</w:t>
      </w:r>
      <w:r w:rsidRPr="00C03EAE">
        <w:rPr>
          <w:rFonts w:asciiTheme="minorEastAsia" w:eastAsiaTheme="minorEastAsia" w:hAnsiTheme="minorEastAsia" w:hint="eastAsia"/>
        </w:rPr>
        <w:t>年。</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第三章　延续与变更</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第十八条　建筑业企业资质证书有效期届满，企业继续从事建筑施工活动的，应当于资质证书有效期届满</w:t>
      </w:r>
      <w:r w:rsidRPr="00C03EAE">
        <w:rPr>
          <w:rFonts w:asciiTheme="minorEastAsia" w:eastAsiaTheme="minorEastAsia" w:hAnsiTheme="minorEastAsia"/>
        </w:rPr>
        <w:t>3</w:t>
      </w:r>
      <w:r w:rsidRPr="00C03EAE">
        <w:rPr>
          <w:rFonts w:asciiTheme="minorEastAsia" w:eastAsiaTheme="minorEastAsia" w:hAnsiTheme="minorEastAsia" w:hint="eastAsia"/>
        </w:rPr>
        <w:t>个月前，向原资质许可机关提出延续申请。</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资质许可机关应当在建筑业企业资质证书有效期届满前做出是否准予延续的决定；逾期未做出决定的，视为准予延续。</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第十九条　企业在建筑业企业资质证书有效期内名称、地址、注册资本、法定代表人等发生变更的，应当在工商部门办理变更手续后</w:t>
      </w:r>
      <w:r w:rsidRPr="00C03EAE">
        <w:rPr>
          <w:rFonts w:asciiTheme="minorEastAsia" w:eastAsiaTheme="minorEastAsia" w:hAnsiTheme="minorEastAsia"/>
        </w:rPr>
        <w:t>1</w:t>
      </w:r>
      <w:r w:rsidRPr="00C03EAE">
        <w:rPr>
          <w:rFonts w:asciiTheme="minorEastAsia" w:eastAsiaTheme="minorEastAsia" w:hAnsiTheme="minorEastAsia" w:hint="eastAsia"/>
        </w:rPr>
        <w:t>个月内办理资质证书变更手续。</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第二十条　由国务院住房城乡建设主管部门颁发的建筑业企业资质证书的变更，企业应当向企业工商注册所在地省、自治区、直辖市人民政府住房城乡建设主管部门提出变更申请，省、自治区、直辖市人民政府住房城乡建设主管部门应当自受理申请之日起</w:t>
      </w:r>
      <w:r w:rsidRPr="00C03EAE">
        <w:rPr>
          <w:rFonts w:asciiTheme="minorEastAsia" w:eastAsiaTheme="minorEastAsia" w:hAnsiTheme="minorEastAsia"/>
        </w:rPr>
        <w:t>2</w:t>
      </w:r>
      <w:r w:rsidRPr="00C03EAE">
        <w:rPr>
          <w:rFonts w:asciiTheme="minorEastAsia" w:eastAsiaTheme="minorEastAsia" w:hAnsiTheme="minorEastAsia" w:hint="eastAsia"/>
        </w:rPr>
        <w:t>日内将有关变更证明材料报国务院住房城乡建设主管部门，由国务院住房城乡建设主管部门在</w:t>
      </w:r>
      <w:r w:rsidRPr="00C03EAE">
        <w:rPr>
          <w:rFonts w:asciiTheme="minorEastAsia" w:eastAsiaTheme="minorEastAsia" w:hAnsiTheme="minorEastAsia"/>
        </w:rPr>
        <w:t>2</w:t>
      </w:r>
      <w:r w:rsidRPr="00C03EAE">
        <w:rPr>
          <w:rFonts w:asciiTheme="minorEastAsia" w:eastAsiaTheme="minorEastAsia" w:hAnsiTheme="minorEastAsia" w:hint="eastAsia"/>
        </w:rPr>
        <w:t>日内办理变更手续。</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前款规定以外的资质证书的变更，由企业工商注册所在地的省、自治区、直辖市人民政府住房城乡建设主管部门或者设区的市人民政府住房城乡建设主管部门依法另行规定。变更结果应当在资质证书变更后</w:t>
      </w:r>
      <w:r w:rsidRPr="00C03EAE">
        <w:rPr>
          <w:rFonts w:asciiTheme="minorEastAsia" w:eastAsiaTheme="minorEastAsia" w:hAnsiTheme="minorEastAsia"/>
        </w:rPr>
        <w:t>15</w:t>
      </w:r>
      <w:r w:rsidRPr="00C03EAE">
        <w:rPr>
          <w:rFonts w:asciiTheme="minorEastAsia" w:eastAsiaTheme="minorEastAsia" w:hAnsiTheme="minorEastAsia" w:hint="eastAsia"/>
        </w:rPr>
        <w:t>日内，报国务院住房城乡建设主管部门备案。</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涉及公路、水运、水利、通信、铁路、民航等方面的建筑业企业资质证书的变更，办理变更手续的住房城乡建设主管部门应当将建筑业企业资质证书变更情况告知同级有关部门。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第二十一条　企业发生合并、分立、重组以及改制等事项，需承继原建筑业企业资质的，应当申请重新核定建筑业企业资质等级。</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第二十二条　企业需更换、遗失补办建筑业企业资质证书的，应当持建筑业企业资质证书更换、遗失补办申请等材料向资质许可机关申请办理。资质许可机关应当在</w:t>
      </w:r>
      <w:r w:rsidRPr="00C03EAE">
        <w:rPr>
          <w:rFonts w:asciiTheme="minorEastAsia" w:eastAsiaTheme="minorEastAsia" w:hAnsiTheme="minorEastAsia"/>
        </w:rPr>
        <w:t>2</w:t>
      </w:r>
      <w:r w:rsidRPr="00C03EAE">
        <w:rPr>
          <w:rFonts w:asciiTheme="minorEastAsia" w:eastAsiaTheme="minorEastAsia" w:hAnsiTheme="minorEastAsia" w:hint="eastAsia"/>
        </w:rPr>
        <w:t>个工作日内办理完毕。</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企业遗失建筑业企业资质证书的，在申请补办前应当在公众媒体上刊登遗失声明。</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第二十三条　企业申请建筑业企业资质升级、资质增项，在申请之日起前一年至资质许</w:t>
      </w:r>
      <w:r w:rsidRPr="00C03EAE">
        <w:rPr>
          <w:rFonts w:asciiTheme="minorEastAsia" w:eastAsiaTheme="minorEastAsia" w:hAnsiTheme="minorEastAsia" w:hint="eastAsia"/>
        </w:rPr>
        <w:lastRenderedPageBreak/>
        <w:t>可决定</w:t>
      </w:r>
      <w:proofErr w:type="gramStart"/>
      <w:r w:rsidRPr="00C03EAE">
        <w:rPr>
          <w:rFonts w:asciiTheme="minorEastAsia" w:eastAsiaTheme="minorEastAsia" w:hAnsiTheme="minorEastAsia" w:hint="eastAsia"/>
        </w:rPr>
        <w:t>作出</w:t>
      </w:r>
      <w:proofErr w:type="gramEnd"/>
      <w:r w:rsidRPr="00C03EAE">
        <w:rPr>
          <w:rFonts w:asciiTheme="minorEastAsia" w:eastAsiaTheme="minorEastAsia" w:hAnsiTheme="minorEastAsia" w:hint="eastAsia"/>
        </w:rPr>
        <w:t>前，有下列情形之一的，资质许可机关不予批准其建筑业企业资质升级申请和增项申请：</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（一）超越本企业资质等级或以其他企业的名义承揽工程，或允许其他企业或个人以本企业的名义承揽工程的；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（二）与建设单位或企业之间相互串通投标，或以行贿等不正当手段谋取中标的；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（三）未取得施工许可证擅自施工的；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（四）将承包的工程转包或违法分包的；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（五）违反国家工程建设强制性标准施工的；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（六）恶意拖欠分包企业工程款或者劳务人员工资的；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（七）隐瞒或谎报、拖延报告工程质量安全事故，破坏事故现场、阻碍对事故调查的；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（八）按照国家法律、法规和标准规定需要持证上岗的现场管理人员和技术工种作业人员未取得证书上岗的；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（九）未依法履行工程质量保修义务或拖延履行保修义务的；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（十）伪造、变造、倒卖、出租、出借或者以其他形式非法转让建筑业企业资质证书的；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（十一）发生过较大以上质量安全事故或者发生过两起以上一般质量安全事故的；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（十二）其它违反法律、法规的行为。</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第四章　监督管理</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第二十四条　县级以上人民政府住房城乡建设主管部门和其他有关部门应当依照有关法律、法规和本规定，加强对企业取得建筑业企业资质后是否满足资质标准和市场行为的监督管理。</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上级住房城乡建设主管部门应当加强对下级住房城乡建设主管部门资质管理工作的监督检查，及时纠正建筑业企业资质管理中的违法行为。</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第二十五条　住房城乡建设主管部门、其他有关部门的监督检查人员履行监督检查职责时，有权采取下列措施：</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要求被检查企业提供建筑业企业资质证书、企业有关人员的注册执业证书、职称证书、岗位证书和考核或者培训合格证书，有关施工业务的文档，有关质量管理、安全生产管理、合同管理、档案管理、财务管理等企业内部管理制度的文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（二）进入被检查企业进行检查，查阅相关资料；</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（三）纠正违反有关法律、法规和本规定及有关规范和标准的行为。</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监督检查人员应当将监督检查情况和处理结果予以记录，由监督检查人员和被检查企业的有关人员签字确认后归档。</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第二十六条　住房城乡建设主管部门、其他有关部门的监督检查人员在实施监督检查时，应当出示证件，并要有两名以上人员参加。</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监督检查人员应当为被检查企业保守商业秘密，不得索取或者收受企业的财物，不得谋取其他利益。</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有关企业和个人对依法进行的监督检查应当协助与配合，不得拒绝或者阻挠。</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监督检查机关应当将监督检查的处理结果向社会公布。</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第二十七条　企业违法从事建筑活动的，违法行为发生地的县级以上地方人民政府住房城乡建设主管部门或者其他有关部门应当依法查处，并将违法事实、处理结果或者处理建议及时告知该建筑业企业资质的许可机关。</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lastRenderedPageBreak/>
        <w:t>对取得国务院住房城乡建设主管部门颁发的建筑业企业资质证书的企业需要处以停业整顿、降低资质等级、吊销资质证书行政处罚的，县级以上地方人民政府住房城乡建设主管部门或者其他有关部门，应当通过省、自治区、直辖市人民政府住房城乡建设主管部门或者国务院有关部门，将违法事实、处理建议及时报送国务院住房城乡建设主管部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第二十八条　取得建筑业企业资质证书的企业，应当保持资产、主要人员、技术装备等方面满足相应建筑业企业资质标准要求的条件。</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企业不再符合相应建筑业企业资质标准要求条件的，县级以上地方人民政府住房城乡建设主管部门、其他有关部门，应当责令其限期改正并向社会公告，整改期限最长不超过</w:t>
      </w:r>
      <w:r w:rsidRPr="00C03EAE">
        <w:rPr>
          <w:rFonts w:asciiTheme="minorEastAsia" w:eastAsiaTheme="minorEastAsia" w:hAnsiTheme="minorEastAsia"/>
        </w:rPr>
        <w:t>3</w:t>
      </w:r>
      <w:r w:rsidRPr="00C03EAE">
        <w:rPr>
          <w:rFonts w:asciiTheme="minorEastAsia" w:eastAsiaTheme="minorEastAsia" w:hAnsiTheme="minorEastAsia" w:hint="eastAsia"/>
        </w:rPr>
        <w:t>个月；企业整改期间不得申请建筑业企业资质的升级、增项，不能承揽新的工程；逾期仍未达到建筑业企业资质标准要求条件的，资质许可机关可以撤回其建筑业企业资质证书。</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被撤回建筑业企业资质证书的企业，可以在资质被撤回后</w:t>
      </w:r>
      <w:r w:rsidRPr="00C03EAE">
        <w:rPr>
          <w:rFonts w:asciiTheme="minorEastAsia" w:eastAsiaTheme="minorEastAsia" w:hAnsiTheme="minorEastAsia"/>
        </w:rPr>
        <w:t>3</w:t>
      </w:r>
      <w:r w:rsidRPr="00C03EAE">
        <w:rPr>
          <w:rFonts w:asciiTheme="minorEastAsia" w:eastAsiaTheme="minorEastAsia" w:hAnsiTheme="minorEastAsia" w:hint="eastAsia"/>
        </w:rPr>
        <w:t>个月内，向资质许可机关提出核定低于原等级同类别资质的申请。</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第二十九条　有下列情形之一的，资质许可机关应当撤销建筑业企业资质：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（一）资质许可机关工作人员滥用职权、玩忽职守准予资质许可的；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（二）超越法定职权准予资质许可的；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（三）违反法定程序准予资质许可的；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（四）对不符合资质标准条件的申请企业准予资质许可的；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（五）依法可以撤销资质许可的其他情形。</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以欺骗、贿赂等不正当手段取得资质许可的，应当予以撤销。</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第三十条　有下列情形之一的，资质许可机关应当依法注销建筑业企业资质，并向社会公布其建筑业企业资质证书作废，企业应当及时将建筑业企业资质证书交回资质许可机关：</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（一）资质证书有效期届满，未依法申请延续的；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（二）企业依法终止的；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（三）资质证书依法被撤回、撤销或吊销的；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（四）企业提出注销申请的；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（五）法律、法规规定的应当注销建筑业企业资质的其他情形。</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第三十一条　有关部门应当将监督检查情况和处理意见及时告知资质许可机关。资质许可机关应当将涉及有关公路、水运、水利、通信、铁路、民航等方面的建筑业企业资质许可被撤回、撤销、吊销和注销的情况告知同级有关部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第三十二条　资质许可机关应当建立、健全建筑业企业信用档案管理制度。建筑业企业信用档案应当包括企业基本情况、资质、业绩、工程质量和安全、合同履约、社会投诉和违法行为等情况。</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企业的信用档案信息按照有关规定向社会公开。</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取得建筑业企业资质的企业应当按照有关规定，向资质许可机关提供真实、准确、完整的企业信用档案信息。</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第三十三条　县级以上地方人民政府住房城乡建设主管部门或其它有关部门依法给予企业行政处罚的，应当将行政处罚决定以及给予行政处罚的事实、理由和依据，通过省、自治区、直辖市人民政府住房城乡建设主管部门或者国务院有关部门报国务院住房城乡建设主管部门备案。</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第三十四条　资质许可机关应当推行建筑业企业资质许可电子化，建立建筑业企业资质管理信息系统。</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第五章　法律责任</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lastRenderedPageBreak/>
        <w:t>第三十五条　申请企业隐瞒有关真实情况或者提供虚假材料申请建筑业企业资质的，资质许可机关不予许可，并给予警告，申请企业在</w:t>
      </w:r>
      <w:r w:rsidRPr="00C03EAE">
        <w:rPr>
          <w:rFonts w:asciiTheme="minorEastAsia" w:eastAsiaTheme="minorEastAsia" w:hAnsiTheme="minorEastAsia"/>
        </w:rPr>
        <w:t>1</w:t>
      </w:r>
      <w:r w:rsidRPr="00C03EAE">
        <w:rPr>
          <w:rFonts w:asciiTheme="minorEastAsia" w:eastAsiaTheme="minorEastAsia" w:hAnsiTheme="minorEastAsia" w:hint="eastAsia"/>
        </w:rPr>
        <w:t>年内不得再次申请建筑业企业资质。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第三十六条　企业以欺骗、贿赂等不正当手段取得建筑业企业资质的，由原资质许可机关予以撤销；由县级以上地方人民政府住房城乡建设主管部门或者其他有关部门给予警告，并处</w:t>
      </w:r>
      <w:r w:rsidRPr="00C03EAE">
        <w:rPr>
          <w:rFonts w:asciiTheme="minorEastAsia" w:eastAsiaTheme="minorEastAsia" w:hAnsiTheme="minorEastAsia"/>
        </w:rPr>
        <w:t>3</w:t>
      </w:r>
      <w:r w:rsidRPr="00C03EAE">
        <w:rPr>
          <w:rFonts w:asciiTheme="minorEastAsia" w:eastAsiaTheme="minorEastAsia" w:hAnsiTheme="minorEastAsia" w:hint="eastAsia"/>
        </w:rPr>
        <w:t>万元的罚款；申请企业</w:t>
      </w:r>
      <w:r w:rsidRPr="00C03EAE">
        <w:rPr>
          <w:rFonts w:asciiTheme="minorEastAsia" w:eastAsiaTheme="minorEastAsia" w:hAnsiTheme="minorEastAsia"/>
        </w:rPr>
        <w:t>3</w:t>
      </w:r>
      <w:r w:rsidRPr="00C03EAE">
        <w:rPr>
          <w:rFonts w:asciiTheme="minorEastAsia" w:eastAsiaTheme="minorEastAsia" w:hAnsiTheme="minorEastAsia" w:hint="eastAsia"/>
        </w:rPr>
        <w:t>年内不得再次申请建筑业企业资质。</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C03EAE">
        <w:rPr>
          <w:rFonts w:asciiTheme="minorEastAsia" w:eastAsiaTheme="minorEastAsia" w:hAnsiTheme="minorEastAsia"/>
        </w:rPr>
        <w:t>1</w:t>
      </w:r>
      <w:r w:rsidRPr="00C03EAE">
        <w:rPr>
          <w:rFonts w:asciiTheme="minorEastAsia" w:eastAsiaTheme="minorEastAsia" w:hAnsiTheme="minorEastAsia" w:hint="eastAsia"/>
        </w:rPr>
        <w:t>万元以上</w:t>
      </w:r>
      <w:r w:rsidRPr="00C03EAE">
        <w:rPr>
          <w:rFonts w:asciiTheme="minorEastAsia" w:eastAsiaTheme="minorEastAsia" w:hAnsiTheme="minorEastAsia"/>
        </w:rPr>
        <w:t>3</w:t>
      </w:r>
      <w:r w:rsidRPr="00C03EAE">
        <w:rPr>
          <w:rFonts w:asciiTheme="minorEastAsia" w:eastAsiaTheme="minorEastAsia" w:hAnsiTheme="minorEastAsia" w:hint="eastAsia"/>
        </w:rPr>
        <w:t>万元以下的罚款。</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第三十八条　企业未按照本规定及时办理建筑业企业资质证书变更手续的，由县级以上地方人民政府住房城乡建设主管部门责令限期办理；逾期不办理的，可处以</w:t>
      </w:r>
      <w:r w:rsidRPr="00C03EAE">
        <w:rPr>
          <w:rFonts w:asciiTheme="minorEastAsia" w:eastAsiaTheme="minorEastAsia" w:hAnsiTheme="minorEastAsia"/>
        </w:rPr>
        <w:t>1000</w:t>
      </w:r>
      <w:r w:rsidRPr="00C03EAE">
        <w:rPr>
          <w:rFonts w:asciiTheme="minorEastAsia" w:eastAsiaTheme="minorEastAsia" w:hAnsiTheme="minorEastAsia" w:hint="eastAsia"/>
        </w:rPr>
        <w:t>元以上</w:t>
      </w:r>
      <w:r w:rsidRPr="00C03EAE">
        <w:rPr>
          <w:rFonts w:asciiTheme="minorEastAsia" w:eastAsiaTheme="minorEastAsia" w:hAnsiTheme="minorEastAsia"/>
        </w:rPr>
        <w:t>1</w:t>
      </w:r>
      <w:r w:rsidRPr="00C03EAE">
        <w:rPr>
          <w:rFonts w:asciiTheme="minorEastAsia" w:eastAsiaTheme="minorEastAsia" w:hAnsiTheme="minorEastAsia" w:hint="eastAsia"/>
        </w:rPr>
        <w:t>万元以下的罚款。</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第三十九条　企业在接受监督检查时，</w:t>
      </w:r>
      <w:proofErr w:type="gramStart"/>
      <w:r w:rsidRPr="00C03EAE">
        <w:rPr>
          <w:rFonts w:asciiTheme="minorEastAsia" w:eastAsiaTheme="minorEastAsia" w:hAnsiTheme="minorEastAsia" w:hint="eastAsia"/>
        </w:rPr>
        <w:t>不</w:t>
      </w:r>
      <w:proofErr w:type="gramEnd"/>
      <w:r w:rsidRPr="00C03EAE">
        <w:rPr>
          <w:rFonts w:asciiTheme="minorEastAsia" w:eastAsiaTheme="minorEastAsia" w:hAnsiTheme="minorEastAsia" w:hint="eastAsia"/>
        </w:rPr>
        <w:t>如实提供有关材料，或者拒绝、阻碍监督检查的，由县级以上地方人民政府住房城乡建设主管部门责令限期改正，并可以处</w:t>
      </w:r>
      <w:r w:rsidRPr="00C03EAE">
        <w:rPr>
          <w:rFonts w:asciiTheme="minorEastAsia" w:eastAsiaTheme="minorEastAsia" w:hAnsiTheme="minorEastAsia"/>
        </w:rPr>
        <w:t>3</w:t>
      </w:r>
      <w:r w:rsidRPr="00C03EAE">
        <w:rPr>
          <w:rFonts w:asciiTheme="minorEastAsia" w:eastAsiaTheme="minorEastAsia" w:hAnsiTheme="minorEastAsia" w:hint="eastAsia"/>
        </w:rPr>
        <w:t>万元以下罚款。</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第四十条　企业未按照本规定要求提供企业信用档案信息的，由县级以上地方人民政府住房城乡建设主管部门或者其他有关部门给予警告，责令限期改正；逾期未改正的，可处以</w:t>
      </w:r>
      <w:r w:rsidRPr="00C03EAE">
        <w:rPr>
          <w:rFonts w:asciiTheme="minorEastAsia" w:eastAsiaTheme="minorEastAsia" w:hAnsiTheme="minorEastAsia"/>
        </w:rPr>
        <w:t>1000</w:t>
      </w:r>
      <w:r w:rsidRPr="00C03EAE">
        <w:rPr>
          <w:rFonts w:asciiTheme="minorEastAsia" w:eastAsiaTheme="minorEastAsia" w:hAnsiTheme="minorEastAsia" w:hint="eastAsia"/>
        </w:rPr>
        <w:t>元以上</w:t>
      </w:r>
      <w:r w:rsidRPr="00C03EAE">
        <w:rPr>
          <w:rFonts w:asciiTheme="minorEastAsia" w:eastAsiaTheme="minorEastAsia" w:hAnsiTheme="minorEastAsia"/>
        </w:rPr>
        <w:t>1</w:t>
      </w:r>
      <w:r w:rsidRPr="00C03EAE">
        <w:rPr>
          <w:rFonts w:asciiTheme="minorEastAsia" w:eastAsiaTheme="minorEastAsia" w:hAnsiTheme="minorEastAsia" w:hint="eastAsia"/>
        </w:rPr>
        <w:t>万元以下的罚款。</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第四十一条　县级以上人民政府住房城乡建设主管部门及其工作人员，违反本规定，有下列情形之一的，由其上级行政机关或者监察机关责令改正；对直接负责的主管人员和其他直接责任人员，依法给予行政处分；直接负责的主管人员和其他直接责任人员构成犯罪的，依法追究刑事责任：</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（一）对不符合资质标准规定条件的申请企业准予资质许可的；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（二）对符合受理条件的申请企业不予受理或者未在法定期限内初审完毕的；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（三）对符合资质标准规定条件的申请企业不予许可或者不在法定期限内准予资质许可的；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（四）发现违反本</w:t>
      </w:r>
      <w:proofErr w:type="gramStart"/>
      <w:r w:rsidRPr="00C03EAE">
        <w:rPr>
          <w:rFonts w:asciiTheme="minorEastAsia" w:eastAsiaTheme="minorEastAsia" w:hAnsiTheme="minorEastAsia" w:hint="eastAsia"/>
        </w:rPr>
        <w:t>规定规定</w:t>
      </w:r>
      <w:proofErr w:type="gramEnd"/>
      <w:r w:rsidRPr="00C03EAE">
        <w:rPr>
          <w:rFonts w:asciiTheme="minorEastAsia" w:eastAsiaTheme="minorEastAsia" w:hAnsiTheme="minorEastAsia" w:hint="eastAsia"/>
        </w:rPr>
        <w:t>的行为不予查处，或者接到举报后不依法处理的；</w:t>
      </w:r>
    </w:p>
    <w:p w:rsidR="00327DCF" w:rsidRPr="00C03EAE" w:rsidRDefault="00327DCF" w:rsidP="00327DCF">
      <w:pPr>
        <w:pStyle w:val="N-Z1"/>
        <w:ind w:firstLine="420"/>
        <w:rPr>
          <w:rFonts w:asciiTheme="minorEastAsia" w:eastAsiaTheme="minorEastAsia" w:hAnsiTheme="minorEastAsia" w:cs="Times New Roman"/>
        </w:rPr>
      </w:pPr>
      <w:r w:rsidRPr="00C03EAE">
        <w:rPr>
          <w:rFonts w:asciiTheme="minorEastAsia" w:eastAsiaTheme="minorEastAsia" w:hAnsiTheme="minorEastAsia" w:hint="eastAsia"/>
        </w:rPr>
        <w:t>（五）在企业资质许可和监督管理中，利用职务上的便利，收受他人财物或者其他好处，以及有其他违法行为的。</w:t>
      </w:r>
    </w:p>
    <w:p w:rsidR="00327DCF" w:rsidRPr="00C03EAE" w:rsidRDefault="00327DCF" w:rsidP="00327DCF">
      <w:pPr>
        <w:pStyle w:val="N-ZB1-"/>
        <w:ind w:firstLineChars="0" w:firstLine="0"/>
        <w:rPr>
          <w:rFonts w:asciiTheme="minorEastAsia" w:eastAsiaTheme="minorEastAsia" w:hAnsiTheme="minorEastAsia" w:cs="Times New Roman"/>
        </w:rPr>
      </w:pPr>
      <w:r w:rsidRPr="00C03EAE">
        <w:rPr>
          <w:rFonts w:asciiTheme="minorEastAsia" w:eastAsiaTheme="minorEastAsia" w:hAnsiTheme="minorEastAsia" w:hint="eastAsia"/>
        </w:rPr>
        <w:t>第六章　附　则</w:t>
      </w:r>
    </w:p>
    <w:p w:rsidR="00327DCF" w:rsidRDefault="00327DCF" w:rsidP="00327DCF">
      <w:pPr>
        <w:pStyle w:val="N-Z1"/>
        <w:ind w:firstLine="420"/>
        <w:rPr>
          <w:rFonts w:asciiTheme="minorEastAsia" w:eastAsiaTheme="minorEastAsia" w:hAnsiTheme="minorEastAsia"/>
        </w:rPr>
      </w:pPr>
      <w:r w:rsidRPr="00C03EAE">
        <w:rPr>
          <w:rFonts w:asciiTheme="minorEastAsia" w:eastAsiaTheme="minorEastAsia" w:hAnsiTheme="minorEastAsia" w:hint="eastAsia"/>
        </w:rPr>
        <w:t>第四十二条　本规定自</w:t>
      </w:r>
      <w:r w:rsidRPr="00C03EAE">
        <w:rPr>
          <w:rFonts w:asciiTheme="minorEastAsia" w:eastAsiaTheme="minorEastAsia" w:hAnsiTheme="minorEastAsia"/>
        </w:rPr>
        <w:t>2015</w:t>
      </w:r>
      <w:r w:rsidRPr="00C03EAE">
        <w:rPr>
          <w:rFonts w:asciiTheme="minorEastAsia" w:eastAsiaTheme="minorEastAsia" w:hAnsiTheme="minorEastAsia" w:hint="eastAsia"/>
        </w:rPr>
        <w:t>年</w:t>
      </w:r>
      <w:r w:rsidRPr="00C03EAE">
        <w:rPr>
          <w:rFonts w:asciiTheme="minorEastAsia" w:eastAsiaTheme="minorEastAsia" w:hAnsiTheme="minorEastAsia"/>
        </w:rPr>
        <w:t>3</w:t>
      </w:r>
      <w:r w:rsidRPr="00C03EAE">
        <w:rPr>
          <w:rFonts w:asciiTheme="minorEastAsia" w:eastAsiaTheme="minorEastAsia" w:hAnsiTheme="minorEastAsia" w:hint="eastAsia"/>
        </w:rPr>
        <w:t>月</w:t>
      </w:r>
      <w:r w:rsidRPr="00C03EAE">
        <w:rPr>
          <w:rFonts w:asciiTheme="minorEastAsia" w:eastAsiaTheme="minorEastAsia" w:hAnsiTheme="minorEastAsia"/>
        </w:rPr>
        <w:t>1</w:t>
      </w:r>
      <w:r w:rsidRPr="00C03EAE">
        <w:rPr>
          <w:rFonts w:asciiTheme="minorEastAsia" w:eastAsiaTheme="minorEastAsia" w:hAnsiTheme="minorEastAsia" w:hint="eastAsia"/>
        </w:rPr>
        <w:t>日起施行。</w:t>
      </w:r>
      <w:r w:rsidRPr="00C03EAE">
        <w:rPr>
          <w:rFonts w:asciiTheme="minorEastAsia" w:eastAsiaTheme="minorEastAsia" w:hAnsiTheme="minorEastAsia"/>
        </w:rPr>
        <w:t>2007</w:t>
      </w:r>
      <w:r w:rsidRPr="00C03EAE">
        <w:rPr>
          <w:rFonts w:asciiTheme="minorEastAsia" w:eastAsiaTheme="minorEastAsia" w:hAnsiTheme="minorEastAsia" w:hint="eastAsia"/>
        </w:rPr>
        <w:t>年</w:t>
      </w:r>
      <w:r w:rsidRPr="00C03EAE">
        <w:rPr>
          <w:rFonts w:asciiTheme="minorEastAsia" w:eastAsiaTheme="minorEastAsia" w:hAnsiTheme="minorEastAsia"/>
        </w:rPr>
        <w:t>6</w:t>
      </w:r>
      <w:r w:rsidRPr="00C03EAE">
        <w:rPr>
          <w:rFonts w:asciiTheme="minorEastAsia" w:eastAsiaTheme="minorEastAsia" w:hAnsiTheme="minorEastAsia" w:hint="eastAsia"/>
        </w:rPr>
        <w:t>月</w:t>
      </w:r>
      <w:r w:rsidRPr="00C03EAE">
        <w:rPr>
          <w:rFonts w:asciiTheme="minorEastAsia" w:eastAsiaTheme="minorEastAsia" w:hAnsiTheme="minorEastAsia"/>
        </w:rPr>
        <w:t>26</w:t>
      </w:r>
      <w:r w:rsidRPr="00C03EAE">
        <w:rPr>
          <w:rFonts w:asciiTheme="minorEastAsia" w:eastAsiaTheme="minorEastAsia" w:hAnsiTheme="minorEastAsia" w:hint="eastAsia"/>
        </w:rPr>
        <w:t>日建设部颁布的《建筑业企业资质管理规定》（建设部令第</w:t>
      </w:r>
      <w:r w:rsidRPr="00C03EAE">
        <w:rPr>
          <w:rFonts w:asciiTheme="minorEastAsia" w:eastAsiaTheme="minorEastAsia" w:hAnsiTheme="minorEastAsia"/>
        </w:rPr>
        <w:t>159</w:t>
      </w:r>
      <w:r w:rsidRPr="00C03EAE">
        <w:rPr>
          <w:rFonts w:asciiTheme="minorEastAsia" w:eastAsiaTheme="minorEastAsia" w:hAnsiTheme="minorEastAsia" w:hint="eastAsia"/>
        </w:rPr>
        <w:t>号）同时废止。</w:t>
      </w:r>
    </w:p>
    <w:p w:rsidR="00327DCF" w:rsidRDefault="00327DCF" w:rsidP="00327DCF">
      <w:pPr>
        <w:pStyle w:val="N-Z1"/>
        <w:ind w:firstLine="420"/>
        <w:rPr>
          <w:rFonts w:asciiTheme="minorEastAsia" w:eastAsiaTheme="minorEastAsia" w:hAnsiTheme="minor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hint="eastAsia"/>
        </w:rPr>
      </w:pPr>
    </w:p>
    <w:p w:rsidR="00327DCF" w:rsidRDefault="00327DCF" w:rsidP="00327DCF">
      <w:pPr>
        <w:pStyle w:val="N-Z1"/>
        <w:ind w:firstLine="420"/>
        <w:rPr>
          <w:rFonts w:asciiTheme="minorEastAsia" w:eastAsiaTheme="minorEastAsia" w:hAnsiTheme="minorEastAsia"/>
        </w:rPr>
      </w:pPr>
      <w:bookmarkStart w:id="1" w:name="_GoBack"/>
      <w:bookmarkEnd w:id="1"/>
    </w:p>
    <w:p w:rsidR="00327DCF" w:rsidRPr="00622F31" w:rsidRDefault="00327DCF" w:rsidP="00327DCF">
      <w:pPr>
        <w:widowControl/>
        <w:ind w:firstLineChars="0" w:firstLine="0"/>
        <w:jc w:val="left"/>
        <w:rPr>
          <w:rFonts w:asciiTheme="minorEastAsia" w:hAnsiTheme="minorEastAsia" w:cs="方正书宋_GBK"/>
          <w:color w:val="000000"/>
          <w:kern w:val="0"/>
          <w:szCs w:val="21"/>
          <w:lang w:val="zh-CN"/>
        </w:rPr>
      </w:pPr>
      <w:r w:rsidRPr="00622F31">
        <w:rPr>
          <w:rFonts w:asciiTheme="minorEastAsia" w:hAnsiTheme="minorEastAsia" w:hint="eastAsia"/>
          <w:szCs w:val="21"/>
        </w:rPr>
        <w:lastRenderedPageBreak/>
        <w:t>附：</w:t>
      </w:r>
    </w:p>
    <w:p w:rsidR="00327DCF" w:rsidRPr="00622F31" w:rsidRDefault="00327DCF" w:rsidP="00327DCF">
      <w:pPr>
        <w:ind w:firstLineChars="0" w:firstLine="0"/>
        <w:jc w:val="center"/>
        <w:rPr>
          <w:rFonts w:asciiTheme="minorEastAsia" w:hAnsiTheme="minorEastAsia" w:cs="宋体"/>
          <w:bCs/>
          <w:color w:val="000000"/>
          <w:kern w:val="0"/>
          <w:sz w:val="24"/>
          <w:szCs w:val="24"/>
        </w:rPr>
      </w:pPr>
      <w:r w:rsidRPr="00622F31">
        <w:rPr>
          <w:rFonts w:asciiTheme="minorEastAsia" w:hAnsiTheme="minorEastAsia" w:cs="宋体" w:hint="eastAsia"/>
          <w:bCs/>
          <w:color w:val="000000"/>
          <w:kern w:val="0"/>
          <w:sz w:val="24"/>
          <w:szCs w:val="24"/>
        </w:rPr>
        <w:t>住房城乡建设部关于修改《勘察设计注册工程师管理规定》等11个部门规章的决定</w:t>
      </w:r>
    </w:p>
    <w:p w:rsidR="00327DCF" w:rsidRDefault="00327DCF" w:rsidP="00327DCF">
      <w:pPr>
        <w:ind w:firstLineChars="0" w:firstLine="0"/>
        <w:jc w:val="center"/>
        <w:rPr>
          <w:rFonts w:asciiTheme="minorEastAsia" w:hAnsiTheme="minorEastAsia" w:cs="宋体"/>
          <w:bCs/>
          <w:color w:val="000000"/>
          <w:kern w:val="0"/>
          <w:szCs w:val="21"/>
        </w:rPr>
      </w:pPr>
    </w:p>
    <w:p w:rsidR="00327DCF" w:rsidRPr="00622F31" w:rsidRDefault="00327DCF" w:rsidP="00327DCF">
      <w:pPr>
        <w:ind w:firstLineChars="0" w:firstLine="0"/>
        <w:jc w:val="center"/>
        <w:rPr>
          <w:rFonts w:asciiTheme="minorEastAsia" w:hAnsiTheme="minorEastAsia"/>
          <w:szCs w:val="21"/>
        </w:rPr>
      </w:pPr>
      <w:r w:rsidRPr="00622F31">
        <w:rPr>
          <w:rFonts w:asciiTheme="minorEastAsia" w:hAnsiTheme="minorEastAsia" w:cs="宋体" w:hint="eastAsia"/>
          <w:bCs/>
          <w:color w:val="000000"/>
          <w:kern w:val="0"/>
          <w:szCs w:val="21"/>
        </w:rPr>
        <w:t>（节录）</w:t>
      </w:r>
    </w:p>
    <w:p w:rsidR="00327DCF" w:rsidRPr="00227D9D" w:rsidRDefault="00327DCF" w:rsidP="00327DCF">
      <w:pPr>
        <w:widowControl/>
        <w:spacing w:line="360" w:lineRule="atLeast"/>
        <w:ind w:firstLineChars="0" w:firstLine="0"/>
        <w:jc w:val="left"/>
        <w:rPr>
          <w:rFonts w:asciiTheme="minorEastAsia" w:hAnsiTheme="minorEastAsia"/>
          <w:color w:val="000000"/>
          <w:szCs w:val="21"/>
        </w:rPr>
      </w:pPr>
    </w:p>
    <w:p w:rsidR="00327DCF" w:rsidRPr="00227D9D" w:rsidRDefault="00327DCF" w:rsidP="00327DCF">
      <w:pPr>
        <w:widowControl/>
        <w:spacing w:line="360" w:lineRule="atLeast"/>
        <w:ind w:firstLineChars="0" w:firstLine="0"/>
        <w:jc w:val="center"/>
        <w:rPr>
          <w:rFonts w:asciiTheme="minorEastAsia" w:hAnsiTheme="minorEastAsia"/>
          <w:color w:val="000000"/>
          <w:szCs w:val="21"/>
        </w:rPr>
      </w:pPr>
      <w:r w:rsidRPr="00227D9D">
        <w:rPr>
          <w:rFonts w:asciiTheme="minorEastAsia" w:hAnsiTheme="minorEastAsia" w:hint="eastAsia"/>
          <w:color w:val="000000"/>
          <w:szCs w:val="21"/>
        </w:rPr>
        <w:t>中华人民共和国住房和城乡建设部令第32号</w:t>
      </w:r>
    </w:p>
    <w:p w:rsidR="00327DCF" w:rsidRPr="00622F31" w:rsidRDefault="00327DCF" w:rsidP="00327DCF">
      <w:pPr>
        <w:widowControl/>
        <w:ind w:firstLine="420"/>
        <w:jc w:val="left"/>
        <w:rPr>
          <w:rFonts w:asciiTheme="minorEastAsia" w:hAnsiTheme="minorEastAsia"/>
          <w:color w:val="000000"/>
          <w:szCs w:val="21"/>
        </w:rPr>
      </w:pPr>
    </w:p>
    <w:p w:rsidR="00327DCF" w:rsidRPr="00622F31" w:rsidRDefault="00327DCF" w:rsidP="00327DCF">
      <w:pPr>
        <w:ind w:left="420" w:firstLineChars="0"/>
        <w:rPr>
          <w:rFonts w:asciiTheme="minorEastAsia" w:hAnsiTheme="minorEastAsia"/>
        </w:rPr>
      </w:pPr>
      <w:r w:rsidRPr="00622F31">
        <w:rPr>
          <w:rFonts w:asciiTheme="minorEastAsia" w:hAnsiTheme="minorEastAsia" w:hint="eastAsia"/>
        </w:rPr>
        <w:t>《住房城乡建设部关于修改〈勘察设计注册工程师管理规定〉等11个部门规章的决定》已经住房城乡建设部第23次常务会议审议通过，现予发布，自2016年10月20日起施行。</w:t>
      </w:r>
    </w:p>
    <w:p w:rsidR="00327DCF" w:rsidRDefault="00327DCF" w:rsidP="00327DCF">
      <w:pPr>
        <w:ind w:left="420" w:firstLineChars="0"/>
        <w:rPr>
          <w:rFonts w:asciiTheme="minorEastAsia" w:hAnsiTheme="minorEastAsia"/>
        </w:rPr>
      </w:pPr>
    </w:p>
    <w:p w:rsidR="00327DCF" w:rsidRDefault="00327DCF" w:rsidP="00327DCF">
      <w:pPr>
        <w:ind w:left="420" w:firstLineChars="0"/>
        <w:rPr>
          <w:rFonts w:asciiTheme="minorEastAsia" w:hAnsiTheme="minorEastAsia"/>
        </w:rPr>
      </w:pPr>
    </w:p>
    <w:p w:rsidR="00327DCF" w:rsidRPr="00622F31" w:rsidRDefault="00327DCF" w:rsidP="00327DCF">
      <w:pPr>
        <w:ind w:left="420" w:firstLineChars="0"/>
        <w:jc w:val="right"/>
        <w:rPr>
          <w:rFonts w:asciiTheme="minorEastAsia" w:hAnsiTheme="minorEastAsia"/>
        </w:rPr>
      </w:pPr>
      <w:r w:rsidRPr="00622F31">
        <w:rPr>
          <w:rFonts w:asciiTheme="minorEastAsia" w:hAnsiTheme="minorEastAsia" w:hint="eastAsia"/>
        </w:rPr>
        <w:t xml:space="preserve">　　　　　　　　　　　　　　　　　　　　　　　　　　住房城乡建设部部长　</w:t>
      </w:r>
      <w:proofErr w:type="gramStart"/>
      <w:r w:rsidRPr="00622F31">
        <w:rPr>
          <w:rFonts w:asciiTheme="minorEastAsia" w:hAnsiTheme="minorEastAsia" w:hint="eastAsia"/>
        </w:rPr>
        <w:t>陈政高</w:t>
      </w:r>
      <w:proofErr w:type="gramEnd"/>
      <w:r w:rsidRPr="00622F31">
        <w:rPr>
          <w:rFonts w:asciiTheme="minorEastAsia" w:hAnsiTheme="minorEastAsia" w:hint="eastAsia"/>
        </w:rPr>
        <w:br/>
        <w:t>2016年9月13日</w:t>
      </w:r>
    </w:p>
    <w:p w:rsidR="00327DCF" w:rsidRPr="00622F31" w:rsidRDefault="00327DCF" w:rsidP="00327DCF">
      <w:pPr>
        <w:ind w:left="420" w:firstLineChars="0"/>
        <w:rPr>
          <w:rFonts w:asciiTheme="minorEastAsia" w:hAnsiTheme="minorEastAsia"/>
        </w:rPr>
      </w:pPr>
    </w:p>
    <w:p w:rsidR="00327DCF" w:rsidRPr="00622F31" w:rsidRDefault="00327DCF" w:rsidP="00327DCF">
      <w:pPr>
        <w:ind w:firstLine="420"/>
        <w:rPr>
          <w:rFonts w:asciiTheme="minorEastAsia" w:hAnsiTheme="minorEastAsia"/>
        </w:rPr>
      </w:pPr>
      <w:r w:rsidRPr="00622F31">
        <w:rPr>
          <w:rFonts w:asciiTheme="minorEastAsia" w:hAnsiTheme="minorEastAsia" w:hint="eastAsia"/>
        </w:rPr>
        <w:t>为了依法推进行政审批制度改革，住房城乡建设部决定：</w:t>
      </w:r>
    </w:p>
    <w:p w:rsidR="00327DCF" w:rsidRDefault="00327DCF" w:rsidP="00327DCF">
      <w:pPr>
        <w:ind w:firstLine="420"/>
        <w:rPr>
          <w:rFonts w:asciiTheme="minorEastAsia" w:hAnsiTheme="minorEastAsia"/>
        </w:rPr>
      </w:pPr>
      <w:r w:rsidRPr="00622F31">
        <w:rPr>
          <w:rFonts w:asciiTheme="minorEastAsia" w:hAnsiTheme="minorEastAsia" w:hint="eastAsia"/>
        </w:rPr>
        <w:t>十一、将《建筑业企业资质管理规定》（住房城乡建设部令第22号）第十二条修改为：“申请本规定第九条所列资质的，可以向企业工商注册所在地省、自治区、直辖市人民政府住房城乡建设主管部门提交申请材料。</w:t>
      </w:r>
    </w:p>
    <w:p w:rsidR="00327DCF" w:rsidRDefault="00327DCF" w:rsidP="00327DCF">
      <w:pPr>
        <w:ind w:firstLine="420"/>
        <w:rPr>
          <w:rFonts w:asciiTheme="minorEastAsia" w:hAnsiTheme="minorEastAsia"/>
        </w:rPr>
      </w:pPr>
      <w:r w:rsidRPr="00622F31">
        <w:rPr>
          <w:rFonts w:asciiTheme="minorEastAsia" w:hAnsiTheme="minorEastAsia" w:hint="eastAsia"/>
        </w:rPr>
        <w:t xml:space="preserve"> “省、自治区、直辖市人民政府住房城乡建设主管部门收到申请材料后，应当在5日内将全部申请材料报审批部门。</w:t>
      </w:r>
    </w:p>
    <w:p w:rsidR="00327DCF" w:rsidRDefault="00327DCF" w:rsidP="00327DCF">
      <w:pPr>
        <w:ind w:firstLine="420"/>
        <w:rPr>
          <w:rFonts w:asciiTheme="minorEastAsia" w:hAnsiTheme="minorEastAsia"/>
        </w:rPr>
      </w:pPr>
      <w:r w:rsidRPr="00622F31">
        <w:rPr>
          <w:rFonts w:asciiTheme="minorEastAsia" w:hAnsiTheme="minorEastAsia" w:hint="eastAsia"/>
        </w:rPr>
        <w:t xml:space="preserve"> “国务院住房城乡建设主管部门在收到申请材料后，应当依法</w:t>
      </w:r>
      <w:proofErr w:type="gramStart"/>
      <w:r w:rsidRPr="00622F31">
        <w:rPr>
          <w:rFonts w:asciiTheme="minorEastAsia" w:hAnsiTheme="minorEastAsia" w:hint="eastAsia"/>
        </w:rPr>
        <w:t>作出</w:t>
      </w:r>
      <w:proofErr w:type="gramEnd"/>
      <w:r w:rsidRPr="00622F31">
        <w:rPr>
          <w:rFonts w:asciiTheme="minorEastAsia" w:hAnsiTheme="minorEastAsia" w:hint="eastAsia"/>
        </w:rPr>
        <w:t>是否受理的决定，并出具凭证；申请材料不齐全或者不符合法定形式的，应当在5日内一次性告知申请人需要补正的全部内容。逾期不告知的，自收到申请材料之日起即为受理。</w:t>
      </w:r>
    </w:p>
    <w:p w:rsidR="00327DCF" w:rsidRPr="00622F31" w:rsidRDefault="00327DCF" w:rsidP="00327DCF">
      <w:pPr>
        <w:ind w:firstLine="420"/>
        <w:rPr>
          <w:rFonts w:asciiTheme="minorEastAsia" w:hAnsiTheme="minorEastAsia"/>
        </w:rPr>
      </w:pPr>
      <w:r w:rsidRPr="00622F31">
        <w:rPr>
          <w:rFonts w:asciiTheme="minorEastAsia" w:hAnsiTheme="minorEastAsia" w:hint="eastAsia"/>
        </w:rPr>
        <w:t xml:space="preserve"> “国务院住房城乡建设主管部门应当自受理之日起20个工作日内完成审查。自</w:t>
      </w:r>
      <w:proofErr w:type="gramStart"/>
      <w:r w:rsidRPr="00622F31">
        <w:rPr>
          <w:rFonts w:asciiTheme="minorEastAsia" w:hAnsiTheme="minorEastAsia" w:hint="eastAsia"/>
        </w:rPr>
        <w:t>作出</w:t>
      </w:r>
      <w:proofErr w:type="gramEnd"/>
      <w:r w:rsidRPr="00622F31">
        <w:rPr>
          <w:rFonts w:asciiTheme="minorEastAsia" w:hAnsiTheme="minorEastAsia" w:hint="eastAsia"/>
        </w:rPr>
        <w:t>决定之日起10日内公告审批结果。其中，涉及公路、水运、水利、通信、铁路、民航等方面资质的，由国务院住房城乡建设主管部门会同国务院有关部门审查。</w:t>
      </w:r>
    </w:p>
    <w:p w:rsidR="00327DCF" w:rsidRPr="00622F31" w:rsidRDefault="00327DCF" w:rsidP="00327DCF">
      <w:pPr>
        <w:ind w:firstLine="420"/>
        <w:rPr>
          <w:rFonts w:asciiTheme="minorEastAsia" w:hAnsiTheme="minorEastAsia"/>
        </w:rPr>
      </w:pPr>
      <w:r w:rsidRPr="00622F31">
        <w:rPr>
          <w:rFonts w:asciiTheme="minorEastAsia" w:hAnsiTheme="minorEastAsia" w:hint="eastAsia"/>
        </w:rPr>
        <w:t xml:space="preserve"> “需要组织专家评审的，所需时间不计算在许可时限内，但应当明确告知申请人。”</w:t>
      </w:r>
    </w:p>
    <w:p w:rsidR="00327DCF" w:rsidRPr="00622F31" w:rsidRDefault="00327DCF" w:rsidP="00327DCF">
      <w:pPr>
        <w:ind w:firstLine="420"/>
        <w:rPr>
          <w:rFonts w:asciiTheme="minorEastAsia" w:hAnsiTheme="minorEastAsia"/>
        </w:rPr>
      </w:pPr>
      <w:r w:rsidRPr="00622F31">
        <w:rPr>
          <w:rFonts w:asciiTheme="minorEastAsia" w:hAnsiTheme="minorEastAsia" w:hint="eastAsia"/>
        </w:rPr>
        <w:t>本决定自2016年10月20日起施行。以上部门规章根据本决定作相应的修正。</w:t>
      </w:r>
    </w:p>
    <w:p w:rsidR="00327DCF" w:rsidRPr="00622F31" w:rsidRDefault="00327DCF" w:rsidP="00327DCF">
      <w:pPr>
        <w:ind w:left="420" w:firstLineChars="0"/>
        <w:rPr>
          <w:rFonts w:asciiTheme="minorEastAsia" w:hAnsiTheme="minorEastAsia"/>
        </w:rPr>
      </w:pPr>
    </w:p>
    <w:p w:rsidR="00327DCF" w:rsidRPr="00622F31" w:rsidRDefault="00327DCF" w:rsidP="00327DCF">
      <w:pPr>
        <w:ind w:left="420" w:firstLineChars="0"/>
        <w:rPr>
          <w:rFonts w:asciiTheme="minorEastAsia" w:hAnsiTheme="minorEastAsia"/>
        </w:rPr>
      </w:pPr>
    </w:p>
    <w:p w:rsidR="00327DCF" w:rsidRPr="00787869" w:rsidRDefault="00327DCF" w:rsidP="00327DCF">
      <w:pPr>
        <w:ind w:firstLineChars="0" w:firstLine="0"/>
        <w:jc w:val="center"/>
        <w:rPr>
          <w:rFonts w:asciiTheme="minorEastAsia" w:hAnsiTheme="minorEastAsia"/>
          <w:sz w:val="24"/>
          <w:szCs w:val="24"/>
        </w:rPr>
      </w:pPr>
      <w:r w:rsidRPr="00787869">
        <w:rPr>
          <w:rFonts w:asciiTheme="minorEastAsia" w:hAnsiTheme="minorEastAsia" w:hint="eastAsia"/>
          <w:sz w:val="24"/>
          <w:szCs w:val="24"/>
        </w:rPr>
        <w:t>住房城乡建设部关于修改《建筑业企业资质管理规定》等部门规章的决定</w:t>
      </w:r>
    </w:p>
    <w:p w:rsidR="00327DCF" w:rsidRDefault="00327DCF" w:rsidP="00327DCF">
      <w:pPr>
        <w:ind w:firstLineChars="0" w:firstLine="0"/>
        <w:jc w:val="center"/>
        <w:rPr>
          <w:rFonts w:asciiTheme="minorEastAsia" w:hAnsiTheme="minorEastAsia"/>
        </w:rPr>
      </w:pPr>
    </w:p>
    <w:p w:rsidR="00327DCF" w:rsidRDefault="00327DCF" w:rsidP="00327DCF">
      <w:pPr>
        <w:ind w:firstLineChars="0" w:firstLine="0"/>
        <w:jc w:val="center"/>
        <w:rPr>
          <w:rFonts w:asciiTheme="minorEastAsia" w:hAnsiTheme="minorEastAsia"/>
        </w:rPr>
      </w:pPr>
      <w:r w:rsidRPr="00622F31">
        <w:rPr>
          <w:rFonts w:asciiTheme="minorEastAsia" w:hAnsiTheme="minorEastAsia" w:hint="eastAsia"/>
        </w:rPr>
        <w:t>（节录）</w:t>
      </w:r>
    </w:p>
    <w:p w:rsidR="00327DCF" w:rsidRPr="00622F31" w:rsidRDefault="00327DCF" w:rsidP="00327DCF">
      <w:pPr>
        <w:ind w:firstLineChars="0" w:firstLine="0"/>
        <w:jc w:val="center"/>
        <w:rPr>
          <w:rFonts w:asciiTheme="minorEastAsia" w:hAnsiTheme="minorEastAsia"/>
        </w:rPr>
      </w:pPr>
    </w:p>
    <w:p w:rsidR="00327DCF" w:rsidRPr="00622F31" w:rsidRDefault="00327DCF" w:rsidP="00327DCF">
      <w:pPr>
        <w:ind w:firstLineChars="0" w:firstLine="0"/>
        <w:jc w:val="center"/>
        <w:rPr>
          <w:rFonts w:asciiTheme="minorEastAsia" w:hAnsiTheme="minorEastAsia"/>
        </w:rPr>
      </w:pPr>
      <w:r w:rsidRPr="00622F31">
        <w:rPr>
          <w:rFonts w:asciiTheme="minorEastAsia" w:hAnsiTheme="minorEastAsia" w:hint="eastAsia"/>
        </w:rPr>
        <w:t>中华人民共和国住房和城乡建设部令第45号</w:t>
      </w:r>
    </w:p>
    <w:p w:rsidR="00327DCF" w:rsidRPr="00622F31" w:rsidRDefault="00327DCF" w:rsidP="00327DCF">
      <w:pPr>
        <w:ind w:left="420" w:firstLineChars="0"/>
        <w:rPr>
          <w:rFonts w:asciiTheme="minorEastAsia" w:hAnsiTheme="minorEastAsia"/>
        </w:rPr>
      </w:pPr>
    </w:p>
    <w:p w:rsidR="00327DCF" w:rsidRPr="00622F31" w:rsidRDefault="00327DCF" w:rsidP="00327DCF">
      <w:pPr>
        <w:ind w:firstLine="420"/>
        <w:rPr>
          <w:rFonts w:asciiTheme="minorEastAsia" w:hAnsiTheme="minorEastAsia"/>
        </w:rPr>
      </w:pPr>
      <w:r w:rsidRPr="00622F31">
        <w:rPr>
          <w:rFonts w:asciiTheme="minorEastAsia" w:hAnsiTheme="minorEastAsia" w:hint="eastAsia"/>
        </w:rPr>
        <w:t xml:space="preserve">《住房城乡建设部关于修改&lt;建筑业企业资质管理规定&gt;等部门规章的决定》已经2018年12月13日第5次部常务会议审议通过，现予发布，自发布之日起施行。 </w:t>
      </w:r>
    </w:p>
    <w:p w:rsidR="00327DCF" w:rsidRDefault="00327DCF" w:rsidP="00327DCF">
      <w:pPr>
        <w:ind w:left="420" w:firstLineChars="0"/>
        <w:rPr>
          <w:rFonts w:asciiTheme="minorEastAsia" w:hAnsiTheme="minorEastAsia"/>
        </w:rPr>
      </w:pPr>
    </w:p>
    <w:p w:rsidR="00327DCF" w:rsidRPr="00622F31" w:rsidRDefault="00327DCF" w:rsidP="00327DCF">
      <w:pPr>
        <w:ind w:left="420" w:firstLineChars="0"/>
        <w:rPr>
          <w:rFonts w:asciiTheme="minorEastAsia" w:hAnsiTheme="minorEastAsia"/>
        </w:rPr>
      </w:pPr>
    </w:p>
    <w:p w:rsidR="00327DCF" w:rsidRPr="00622F31" w:rsidRDefault="00327DCF" w:rsidP="00327DCF">
      <w:pPr>
        <w:ind w:firstLineChars="0" w:firstLine="0"/>
        <w:jc w:val="right"/>
        <w:rPr>
          <w:rFonts w:asciiTheme="minorEastAsia" w:hAnsiTheme="minorEastAsia"/>
        </w:rPr>
      </w:pPr>
      <w:r w:rsidRPr="00622F31">
        <w:rPr>
          <w:rFonts w:asciiTheme="minorEastAsia" w:hAnsiTheme="minorEastAsia" w:hint="eastAsia"/>
        </w:rPr>
        <w:lastRenderedPageBreak/>
        <w:t>住房城乡建设部部长</w:t>
      </w:r>
      <w:r w:rsidRPr="00622F31">
        <w:rPr>
          <w:rFonts w:asciiTheme="minorEastAsia" w:hAnsiTheme="minorEastAsia" w:hint="eastAsia"/>
        </w:rPr>
        <w:t> </w:t>
      </w:r>
      <w:r w:rsidRPr="00622F31">
        <w:rPr>
          <w:rFonts w:asciiTheme="minorEastAsia" w:hAnsiTheme="minorEastAsia" w:hint="eastAsia"/>
        </w:rPr>
        <w:t>王蒙徽</w:t>
      </w:r>
    </w:p>
    <w:p w:rsidR="00327DCF" w:rsidRPr="00622F31" w:rsidRDefault="00327DCF" w:rsidP="00327DCF">
      <w:pPr>
        <w:ind w:firstLineChars="0" w:firstLine="0"/>
        <w:jc w:val="right"/>
        <w:rPr>
          <w:rFonts w:asciiTheme="minorEastAsia" w:hAnsiTheme="minorEastAsia"/>
        </w:rPr>
      </w:pPr>
      <w:r w:rsidRPr="00622F31">
        <w:rPr>
          <w:rFonts w:asciiTheme="minorEastAsia" w:hAnsiTheme="minorEastAsia" w:hint="eastAsia"/>
        </w:rPr>
        <w:t xml:space="preserve">2018年12月22日 </w:t>
      </w:r>
    </w:p>
    <w:p w:rsidR="00327DCF" w:rsidRPr="00622F31" w:rsidRDefault="00327DCF" w:rsidP="00327DCF">
      <w:pPr>
        <w:ind w:left="420" w:firstLineChars="0"/>
        <w:rPr>
          <w:rFonts w:asciiTheme="minorEastAsia" w:hAnsiTheme="minorEastAsia"/>
        </w:rPr>
      </w:pPr>
    </w:p>
    <w:p w:rsidR="00327DCF" w:rsidRPr="00622F31" w:rsidRDefault="00327DCF" w:rsidP="00327DCF">
      <w:pPr>
        <w:adjustRightInd w:val="0"/>
        <w:ind w:firstLine="420"/>
        <w:rPr>
          <w:rFonts w:asciiTheme="minorEastAsia" w:hAnsiTheme="minorEastAsia"/>
        </w:rPr>
      </w:pPr>
      <w:r w:rsidRPr="00622F31">
        <w:rPr>
          <w:rFonts w:asciiTheme="minorEastAsia" w:hAnsiTheme="minorEastAsia" w:hint="eastAsia"/>
        </w:rPr>
        <w:t>为贯彻落实国务院深化“放管服”改革，加快推进政务服务“一网通办”的要求，住房城乡建设部决定：</w:t>
      </w:r>
      <w:r w:rsidRPr="00622F31">
        <w:rPr>
          <w:rFonts w:asciiTheme="minorEastAsia" w:hAnsiTheme="minorEastAsia" w:hint="eastAsia"/>
        </w:rPr>
        <w:br/>
      </w:r>
      <w:r w:rsidRPr="00622F31">
        <w:rPr>
          <w:rFonts w:asciiTheme="minorEastAsia" w:hAnsiTheme="minorEastAsia" w:hint="eastAsia"/>
        </w:rPr>
        <w:t> </w:t>
      </w:r>
      <w:r w:rsidRPr="00622F31">
        <w:rPr>
          <w:rFonts w:asciiTheme="minorEastAsia" w:hAnsiTheme="minorEastAsia" w:hint="eastAsia"/>
        </w:rPr>
        <w:t> </w:t>
      </w:r>
      <w:r w:rsidRPr="00622F31">
        <w:rPr>
          <w:rFonts w:asciiTheme="minorEastAsia" w:hAnsiTheme="minorEastAsia" w:hint="eastAsia"/>
        </w:rPr>
        <w:t>一、将《建筑业企业资质管理规定》（住房城乡建设部令第22号，根据住房城乡建设部令第32号修正）第十四条修改为：“企业申请建筑业企业资质，在资质许可机关的网站或审批平台提出申请事项，提交资金、专业技术人员、技术装备和已完成业绩等电子材料”。</w:t>
      </w:r>
    </w:p>
    <w:p w:rsidR="00343DA7" w:rsidRPr="00327DCF" w:rsidRDefault="00343DA7" w:rsidP="00327DCF">
      <w:pPr>
        <w:ind w:firstLine="420"/>
      </w:pPr>
    </w:p>
    <w:sectPr w:rsidR="00343DA7" w:rsidRPr="00327D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BB" w:rsidRDefault="009005BB" w:rsidP="00327DCF">
      <w:pPr>
        <w:spacing w:line="240" w:lineRule="auto"/>
        <w:ind w:firstLine="420"/>
      </w:pPr>
      <w:r>
        <w:separator/>
      </w:r>
    </w:p>
  </w:endnote>
  <w:endnote w:type="continuationSeparator" w:id="0">
    <w:p w:rsidR="009005BB" w:rsidRDefault="009005BB" w:rsidP="00327DC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方正兰亭黑_GBK">
    <w:altName w:val="方正粗黑宋简体"/>
    <w:charset w:val="86"/>
    <w:family w:val="auto"/>
    <w:pitch w:val="default"/>
    <w:sig w:usb0="00000000" w:usb1="00000000" w:usb2="00000010" w:usb3="00000000" w:csb0="00040000" w:csb1="00000000"/>
  </w:font>
  <w:font w:name="方正准圆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BB" w:rsidRDefault="009005BB" w:rsidP="00327DCF">
      <w:pPr>
        <w:spacing w:line="240" w:lineRule="auto"/>
        <w:ind w:firstLine="420"/>
      </w:pPr>
      <w:r>
        <w:separator/>
      </w:r>
    </w:p>
  </w:footnote>
  <w:footnote w:type="continuationSeparator" w:id="0">
    <w:p w:rsidR="009005BB" w:rsidRDefault="009005BB" w:rsidP="00327DCF">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B7"/>
    <w:rsid w:val="00327DCF"/>
    <w:rsid w:val="00343DA7"/>
    <w:rsid w:val="009005BB"/>
    <w:rsid w:val="00D9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CF"/>
    <w:pPr>
      <w:widowControl w:val="0"/>
      <w:spacing w:line="319" w:lineRule="atLeas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DCF"/>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327DCF"/>
    <w:rPr>
      <w:sz w:val="18"/>
      <w:szCs w:val="18"/>
    </w:rPr>
  </w:style>
  <w:style w:type="paragraph" w:styleId="a4">
    <w:name w:val="footer"/>
    <w:basedOn w:val="a"/>
    <w:link w:val="Char0"/>
    <w:uiPriority w:val="99"/>
    <w:unhideWhenUsed/>
    <w:rsid w:val="00327DCF"/>
    <w:pPr>
      <w:tabs>
        <w:tab w:val="center" w:pos="4153"/>
        <w:tab w:val="right" w:pos="8306"/>
      </w:tabs>
      <w:snapToGrid w:val="0"/>
      <w:spacing w:line="240" w:lineRule="auto"/>
      <w:ind w:firstLineChars="0" w:firstLine="0"/>
      <w:jc w:val="left"/>
    </w:pPr>
    <w:rPr>
      <w:sz w:val="18"/>
      <w:szCs w:val="18"/>
    </w:rPr>
  </w:style>
  <w:style w:type="character" w:customStyle="1" w:styleId="Char0">
    <w:name w:val="页脚 Char"/>
    <w:basedOn w:val="a0"/>
    <w:link w:val="a4"/>
    <w:uiPriority w:val="99"/>
    <w:rsid w:val="00327DCF"/>
    <w:rPr>
      <w:sz w:val="18"/>
      <w:szCs w:val="18"/>
    </w:rPr>
  </w:style>
  <w:style w:type="paragraph" w:customStyle="1" w:styleId="N-Z1">
    <w:name w:val="N-Z1"/>
    <w:basedOn w:val="a"/>
    <w:uiPriority w:val="99"/>
    <w:rsid w:val="00327DCF"/>
    <w:pPr>
      <w:suppressAutoHyphens/>
      <w:topLinePunct/>
      <w:autoSpaceDE w:val="0"/>
      <w:autoSpaceDN w:val="0"/>
      <w:adjustRightInd w:val="0"/>
      <w:textAlignment w:val="center"/>
    </w:pPr>
    <w:rPr>
      <w:rFonts w:ascii="方正书宋_GBK" w:eastAsia="方正书宋_GBK" w:hAnsi="Calibri" w:cs="方正书宋_GBK"/>
      <w:color w:val="000000"/>
      <w:kern w:val="0"/>
      <w:szCs w:val="21"/>
      <w:lang w:val="zh-CN"/>
    </w:rPr>
  </w:style>
  <w:style w:type="paragraph" w:customStyle="1" w:styleId="N-B1-1">
    <w:name w:val="N-B1-1行(上目录)"/>
    <w:basedOn w:val="N-Z1"/>
    <w:uiPriority w:val="99"/>
    <w:rsid w:val="00327DCF"/>
    <w:pPr>
      <w:spacing w:before="142" w:after="213" w:line="605" w:lineRule="atLeast"/>
      <w:ind w:firstLineChars="0" w:firstLine="0"/>
      <w:jc w:val="center"/>
    </w:pPr>
    <w:rPr>
      <w:rFonts w:ascii="方正兰亭黑_GBK" w:eastAsia="方正兰亭黑_GBK" w:cs="方正兰亭黑_GBK"/>
      <w:color w:val="auto"/>
      <w:sz w:val="36"/>
      <w:szCs w:val="36"/>
    </w:rPr>
  </w:style>
  <w:style w:type="character" w:customStyle="1" w:styleId="1">
    <w:name w:val="页眉章名1"/>
    <w:uiPriority w:val="99"/>
    <w:rsid w:val="00327DCF"/>
    <w:rPr>
      <w:color w:val="000000"/>
    </w:rPr>
  </w:style>
  <w:style w:type="paragraph" w:customStyle="1" w:styleId="N-ZB1-">
    <w:name w:val="N-ZB1(黑)-居中"/>
    <w:basedOn w:val="a"/>
    <w:uiPriority w:val="99"/>
    <w:rsid w:val="00327DCF"/>
    <w:pPr>
      <w:autoSpaceDE w:val="0"/>
      <w:autoSpaceDN w:val="0"/>
      <w:adjustRightInd w:val="0"/>
      <w:spacing w:before="295" w:after="340"/>
      <w:jc w:val="center"/>
      <w:textAlignment w:val="center"/>
    </w:pPr>
    <w:rPr>
      <w:rFonts w:ascii="方正准圆_GBK" w:eastAsia="方正准圆_GBK" w:hAnsi="Calibri" w:cs="方正准圆_GBK"/>
      <w:color w:val="000000"/>
      <w:kern w:val="0"/>
      <w:sz w:val="28"/>
      <w:szCs w:val="28"/>
      <w:lang w:val="zh-CN"/>
    </w:rPr>
  </w:style>
  <w:style w:type="paragraph" w:customStyle="1" w:styleId="N-LK">
    <w:name w:val="N-LK"/>
    <w:basedOn w:val="N-Z1"/>
    <w:uiPriority w:val="99"/>
    <w:rsid w:val="00327DCF"/>
    <w:pPr>
      <w:ind w:left="6576"/>
      <w:jc w:val="center"/>
    </w:pPr>
  </w:style>
  <w:style w:type="paragraph" w:customStyle="1" w:styleId="-B1-2-1">
    <w:name w:val="Ｎ-B1-2-1行(不上目录)"/>
    <w:basedOn w:val="N-B1-1"/>
    <w:uiPriority w:val="99"/>
    <w:rsid w:val="00327D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DCF"/>
    <w:pPr>
      <w:widowControl w:val="0"/>
      <w:spacing w:line="319" w:lineRule="atLeas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DCF"/>
    <w:pPr>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
    <w:name w:val="页眉 Char"/>
    <w:basedOn w:val="a0"/>
    <w:link w:val="a3"/>
    <w:uiPriority w:val="99"/>
    <w:rsid w:val="00327DCF"/>
    <w:rPr>
      <w:sz w:val="18"/>
      <w:szCs w:val="18"/>
    </w:rPr>
  </w:style>
  <w:style w:type="paragraph" w:styleId="a4">
    <w:name w:val="footer"/>
    <w:basedOn w:val="a"/>
    <w:link w:val="Char0"/>
    <w:uiPriority w:val="99"/>
    <w:unhideWhenUsed/>
    <w:rsid w:val="00327DCF"/>
    <w:pPr>
      <w:tabs>
        <w:tab w:val="center" w:pos="4153"/>
        <w:tab w:val="right" w:pos="8306"/>
      </w:tabs>
      <w:snapToGrid w:val="0"/>
      <w:spacing w:line="240" w:lineRule="auto"/>
      <w:ind w:firstLineChars="0" w:firstLine="0"/>
      <w:jc w:val="left"/>
    </w:pPr>
    <w:rPr>
      <w:sz w:val="18"/>
      <w:szCs w:val="18"/>
    </w:rPr>
  </w:style>
  <w:style w:type="character" w:customStyle="1" w:styleId="Char0">
    <w:name w:val="页脚 Char"/>
    <w:basedOn w:val="a0"/>
    <w:link w:val="a4"/>
    <w:uiPriority w:val="99"/>
    <w:rsid w:val="00327DCF"/>
    <w:rPr>
      <w:sz w:val="18"/>
      <w:szCs w:val="18"/>
    </w:rPr>
  </w:style>
  <w:style w:type="paragraph" w:customStyle="1" w:styleId="N-Z1">
    <w:name w:val="N-Z1"/>
    <w:basedOn w:val="a"/>
    <w:uiPriority w:val="99"/>
    <w:rsid w:val="00327DCF"/>
    <w:pPr>
      <w:suppressAutoHyphens/>
      <w:topLinePunct/>
      <w:autoSpaceDE w:val="0"/>
      <w:autoSpaceDN w:val="0"/>
      <w:adjustRightInd w:val="0"/>
      <w:textAlignment w:val="center"/>
    </w:pPr>
    <w:rPr>
      <w:rFonts w:ascii="方正书宋_GBK" w:eastAsia="方正书宋_GBK" w:hAnsi="Calibri" w:cs="方正书宋_GBK"/>
      <w:color w:val="000000"/>
      <w:kern w:val="0"/>
      <w:szCs w:val="21"/>
      <w:lang w:val="zh-CN"/>
    </w:rPr>
  </w:style>
  <w:style w:type="paragraph" w:customStyle="1" w:styleId="N-B1-1">
    <w:name w:val="N-B1-1行(上目录)"/>
    <w:basedOn w:val="N-Z1"/>
    <w:uiPriority w:val="99"/>
    <w:rsid w:val="00327DCF"/>
    <w:pPr>
      <w:spacing w:before="142" w:after="213" w:line="605" w:lineRule="atLeast"/>
      <w:ind w:firstLineChars="0" w:firstLine="0"/>
      <w:jc w:val="center"/>
    </w:pPr>
    <w:rPr>
      <w:rFonts w:ascii="方正兰亭黑_GBK" w:eastAsia="方正兰亭黑_GBK" w:cs="方正兰亭黑_GBK"/>
      <w:color w:val="auto"/>
      <w:sz w:val="36"/>
      <w:szCs w:val="36"/>
    </w:rPr>
  </w:style>
  <w:style w:type="character" w:customStyle="1" w:styleId="1">
    <w:name w:val="页眉章名1"/>
    <w:uiPriority w:val="99"/>
    <w:rsid w:val="00327DCF"/>
    <w:rPr>
      <w:color w:val="000000"/>
    </w:rPr>
  </w:style>
  <w:style w:type="paragraph" w:customStyle="1" w:styleId="N-ZB1-">
    <w:name w:val="N-ZB1(黑)-居中"/>
    <w:basedOn w:val="a"/>
    <w:uiPriority w:val="99"/>
    <w:rsid w:val="00327DCF"/>
    <w:pPr>
      <w:autoSpaceDE w:val="0"/>
      <w:autoSpaceDN w:val="0"/>
      <w:adjustRightInd w:val="0"/>
      <w:spacing w:before="295" w:after="340"/>
      <w:jc w:val="center"/>
      <w:textAlignment w:val="center"/>
    </w:pPr>
    <w:rPr>
      <w:rFonts w:ascii="方正准圆_GBK" w:eastAsia="方正准圆_GBK" w:hAnsi="Calibri" w:cs="方正准圆_GBK"/>
      <w:color w:val="000000"/>
      <w:kern w:val="0"/>
      <w:sz w:val="28"/>
      <w:szCs w:val="28"/>
      <w:lang w:val="zh-CN"/>
    </w:rPr>
  </w:style>
  <w:style w:type="paragraph" w:customStyle="1" w:styleId="N-LK">
    <w:name w:val="N-LK"/>
    <w:basedOn w:val="N-Z1"/>
    <w:uiPriority w:val="99"/>
    <w:rsid w:val="00327DCF"/>
    <w:pPr>
      <w:ind w:left="6576"/>
      <w:jc w:val="center"/>
    </w:pPr>
  </w:style>
  <w:style w:type="paragraph" w:customStyle="1" w:styleId="-B1-2-1">
    <w:name w:val="Ｎ-B1-2-1行(不上目录)"/>
    <w:basedOn w:val="N-B1-1"/>
    <w:uiPriority w:val="99"/>
    <w:rsid w:val="00327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1141</Words>
  <Characters>6505</Characters>
  <Application>Microsoft Office Word</Application>
  <DocSecurity>0</DocSecurity>
  <Lines>54</Lines>
  <Paragraphs>15</Paragraphs>
  <ScaleCrop>false</ScaleCrop>
  <Company>Microsoft</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JGC-BAK-CHILIN</dc:creator>
  <cp:keywords/>
  <dc:description/>
  <cp:lastModifiedBy>JGC-BAK-CHILIN</cp:lastModifiedBy>
  <cp:revision>2</cp:revision>
  <dcterms:created xsi:type="dcterms:W3CDTF">2019-05-16T08:38:00Z</dcterms:created>
  <dcterms:modified xsi:type="dcterms:W3CDTF">2019-05-16T08:39:00Z</dcterms:modified>
</cp:coreProperties>
</file>