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B35445" w:rsidRDefault="00B116C9" w:rsidP="00B35445">
      <w:pPr>
        <w:widowControl/>
        <w:shd w:val="clear" w:color="auto" w:fill="FFFFFF"/>
        <w:spacing w:line="360" w:lineRule="auto"/>
        <w:ind w:leftChars="200" w:left="420" w:firstLineChars="200" w:firstLine="482"/>
        <w:jc w:val="left"/>
        <w:rPr>
          <w:rFonts w:ascii="Times New Roman" w:hAnsi="Times New Roman" w:cs="Times New Roman"/>
          <w:b/>
          <w:sz w:val="24"/>
          <w:szCs w:val="21"/>
        </w:rPr>
      </w:pPr>
      <w:r w:rsidRPr="00B35445">
        <w:rPr>
          <w:rFonts w:ascii="Times New Roman" w:hAnsi="Times New Roman" w:cs="Times New Roman"/>
          <w:b/>
          <w:sz w:val="24"/>
          <w:szCs w:val="21"/>
        </w:rPr>
        <w:t>1.</w:t>
      </w:r>
      <w:r w:rsidR="00B35445" w:rsidRPr="00B35445">
        <w:rPr>
          <w:rFonts w:ascii="Times New Roman" w:hAnsi="Times New Roman" w:cs="Times New Roman" w:hint="eastAsia"/>
          <w:b/>
          <w:sz w:val="24"/>
          <w:szCs w:val="21"/>
        </w:rPr>
        <w:t>关于劳务作业人员和管理方法</w:t>
      </w:r>
      <w:r w:rsidR="007349E9" w:rsidRPr="00B35445">
        <w:rPr>
          <w:rFonts w:ascii="Times New Roman" w:hAnsi="Times New Roman" w:cs="Times New Roman"/>
          <w:b/>
          <w:sz w:val="24"/>
          <w:szCs w:val="21"/>
        </w:rPr>
        <w:t>有何规定</w:t>
      </w:r>
      <w:r w:rsidRPr="00B35445">
        <w:rPr>
          <w:rFonts w:ascii="Times New Roman" w:hAnsi="Times New Roman" w:cs="Times New Roman"/>
          <w:b/>
          <w:sz w:val="24"/>
          <w:szCs w:val="21"/>
        </w:rPr>
        <w:t>?</w:t>
      </w:r>
    </w:p>
    <w:p w:rsidR="00B35445" w:rsidRPr="00B35445" w:rsidRDefault="00B35445" w:rsidP="00B35445">
      <w:pPr>
        <w:widowControl/>
        <w:shd w:val="clear" w:color="auto" w:fill="FFFFFF"/>
        <w:spacing w:line="360" w:lineRule="auto"/>
        <w:ind w:firstLine="480"/>
        <w:jc w:val="left"/>
        <w:rPr>
          <w:rFonts w:ascii="Times New Roman" w:hAnsi="Times New Roman" w:cs="Times New Roman" w:hint="eastAsia"/>
          <w:sz w:val="24"/>
          <w:szCs w:val="21"/>
        </w:rPr>
      </w:pPr>
      <w:r w:rsidRPr="00B35445">
        <w:rPr>
          <w:rFonts w:ascii="Times New Roman" w:hAnsi="Times New Roman" w:cs="Times New Roman" w:hint="eastAsia"/>
          <w:sz w:val="24"/>
          <w:szCs w:val="21"/>
        </w:rPr>
        <w:t>《南京市建筑市场管理若干规定》第十九条</w:t>
      </w:r>
      <w:r w:rsidRPr="00B35445">
        <w:rPr>
          <w:rFonts w:ascii="Times New Roman" w:hAnsi="Times New Roman" w:cs="Times New Roman" w:hint="eastAsia"/>
          <w:sz w:val="24"/>
          <w:szCs w:val="21"/>
        </w:rPr>
        <w:t xml:space="preserve"> </w:t>
      </w:r>
      <w:r w:rsidRPr="00B35445">
        <w:rPr>
          <w:rFonts w:ascii="Times New Roman" w:hAnsi="Times New Roman" w:cs="Times New Roman" w:hint="eastAsia"/>
          <w:sz w:val="24"/>
          <w:szCs w:val="21"/>
        </w:rPr>
        <w:t>建设、施工、监理等单位的专业技术人员应当依法取得相应资格。</w:t>
      </w:r>
    </w:p>
    <w:p w:rsidR="00B35445" w:rsidRPr="00B35445" w:rsidRDefault="00B35445" w:rsidP="00B35445">
      <w:pPr>
        <w:widowControl/>
        <w:shd w:val="clear" w:color="auto" w:fill="FFFFFF"/>
        <w:spacing w:line="360" w:lineRule="auto"/>
        <w:ind w:firstLine="480"/>
        <w:jc w:val="left"/>
        <w:rPr>
          <w:rFonts w:ascii="Times New Roman" w:hAnsi="Times New Roman" w:cs="Times New Roman" w:hint="eastAsia"/>
          <w:sz w:val="24"/>
          <w:szCs w:val="21"/>
        </w:rPr>
      </w:pPr>
      <w:r w:rsidRPr="00B35445">
        <w:rPr>
          <w:rFonts w:ascii="Times New Roman" w:hAnsi="Times New Roman" w:cs="Times New Roman" w:hint="eastAsia"/>
          <w:sz w:val="24"/>
          <w:szCs w:val="21"/>
        </w:rPr>
        <w:t>从事特殊工种的技术工人应当持有相应的特种作业操作证、职业资格证书。</w:t>
      </w:r>
    </w:p>
    <w:p w:rsidR="00B35445" w:rsidRPr="00B35445" w:rsidRDefault="00B35445" w:rsidP="00B35445">
      <w:pPr>
        <w:widowControl/>
        <w:shd w:val="clear" w:color="auto" w:fill="FFFFFF"/>
        <w:spacing w:line="360" w:lineRule="auto"/>
        <w:ind w:firstLine="480"/>
        <w:jc w:val="left"/>
        <w:rPr>
          <w:rFonts w:ascii="Times New Roman" w:hAnsi="Times New Roman" w:cs="Times New Roman" w:hint="eastAsia"/>
          <w:sz w:val="24"/>
          <w:szCs w:val="21"/>
        </w:rPr>
      </w:pPr>
      <w:r w:rsidRPr="00B35445">
        <w:rPr>
          <w:rFonts w:ascii="Times New Roman" w:hAnsi="Times New Roman" w:cs="Times New Roman" w:hint="eastAsia"/>
          <w:sz w:val="24"/>
          <w:szCs w:val="21"/>
        </w:rPr>
        <w:t>施工作业人员应当持有相应的职业技能岗位证书，并接受规定的岗前技术、安全培训。</w:t>
      </w:r>
    </w:p>
    <w:p w:rsidR="00B35445" w:rsidRPr="00B35445" w:rsidRDefault="00B35445" w:rsidP="00B35445">
      <w:pPr>
        <w:widowControl/>
        <w:shd w:val="clear" w:color="auto" w:fill="FFFFFF"/>
        <w:spacing w:line="360" w:lineRule="auto"/>
        <w:ind w:firstLine="480"/>
        <w:jc w:val="left"/>
        <w:rPr>
          <w:rFonts w:ascii="Times New Roman" w:hAnsi="Times New Roman" w:cs="Times New Roman" w:hint="eastAsia"/>
          <w:sz w:val="24"/>
          <w:szCs w:val="21"/>
        </w:rPr>
      </w:pPr>
      <w:r w:rsidRPr="00B35445">
        <w:rPr>
          <w:rFonts w:ascii="Times New Roman" w:hAnsi="Times New Roman" w:cs="Times New Roman" w:hint="eastAsia"/>
          <w:sz w:val="24"/>
          <w:szCs w:val="21"/>
        </w:rPr>
        <w:t>建设行政主管部门应当加强对建筑市场从业人员的培训、考核和管理工作，提升从业人员素质，依法实行持证上岗制度。</w:t>
      </w:r>
    </w:p>
    <w:p w:rsidR="00B35445" w:rsidRPr="00B35445" w:rsidRDefault="00B35445" w:rsidP="00B35445">
      <w:pPr>
        <w:widowControl/>
        <w:shd w:val="clear" w:color="auto" w:fill="FFFFFF"/>
        <w:spacing w:line="360" w:lineRule="auto"/>
        <w:ind w:firstLine="480"/>
        <w:jc w:val="left"/>
        <w:rPr>
          <w:rFonts w:ascii="Times New Roman" w:hAnsi="Times New Roman" w:cs="Times New Roman" w:hint="eastAsia"/>
          <w:sz w:val="24"/>
          <w:szCs w:val="21"/>
        </w:rPr>
      </w:pPr>
      <w:r w:rsidRPr="00B35445">
        <w:rPr>
          <w:rFonts w:ascii="Times New Roman" w:hAnsi="Times New Roman" w:cs="Times New Roman" w:hint="eastAsia"/>
          <w:sz w:val="24"/>
          <w:szCs w:val="21"/>
        </w:rPr>
        <w:t>《南京市建筑市场管理若干规定》第二十一条　对施工作业人员实行实名制管理。</w:t>
      </w:r>
    </w:p>
    <w:p w:rsidR="00B35445" w:rsidRPr="00B35445" w:rsidRDefault="00B35445" w:rsidP="00B35445">
      <w:pPr>
        <w:widowControl/>
        <w:shd w:val="clear" w:color="auto" w:fill="FFFFFF"/>
        <w:spacing w:line="360" w:lineRule="auto"/>
        <w:ind w:firstLine="480"/>
        <w:jc w:val="left"/>
        <w:rPr>
          <w:rFonts w:ascii="Times New Roman" w:hAnsi="Times New Roman" w:cs="Times New Roman" w:hint="eastAsia"/>
          <w:sz w:val="24"/>
          <w:szCs w:val="21"/>
        </w:rPr>
      </w:pPr>
      <w:r w:rsidRPr="00B35445">
        <w:rPr>
          <w:rFonts w:ascii="Times New Roman" w:hAnsi="Times New Roman" w:cs="Times New Roman" w:hint="eastAsia"/>
          <w:sz w:val="24"/>
          <w:szCs w:val="21"/>
        </w:rPr>
        <w:t>建筑市场监管机构通过发放南京市民卡并登记建筑工程施工作业人员的个人身份信息、从业信息、工资及社会保险信息、个人信用信息等，建立施工作业人员信息管理系统，促进行业管理和社会管理，保障施工作业人员合法权益。</w:t>
      </w:r>
    </w:p>
    <w:p w:rsidR="007349E9" w:rsidRPr="00B35445" w:rsidRDefault="007349E9" w:rsidP="00B35445">
      <w:pPr>
        <w:widowControl/>
        <w:shd w:val="clear" w:color="auto" w:fill="FFFFFF"/>
        <w:spacing w:line="360" w:lineRule="auto"/>
        <w:ind w:firstLineChars="245" w:firstLine="590"/>
        <w:jc w:val="left"/>
        <w:rPr>
          <w:rFonts w:ascii="Times New Roman" w:hAnsi="Times New Roman" w:cs="Times New Roman"/>
          <w:b/>
          <w:sz w:val="24"/>
          <w:szCs w:val="21"/>
        </w:rPr>
      </w:pPr>
      <w:r w:rsidRPr="00B35445">
        <w:rPr>
          <w:rFonts w:ascii="Times New Roman" w:hAnsi="Times New Roman" w:cs="Times New Roman"/>
          <w:b/>
          <w:sz w:val="24"/>
          <w:szCs w:val="21"/>
        </w:rPr>
        <w:t>2.</w:t>
      </w:r>
      <w:r w:rsidRPr="00B35445">
        <w:rPr>
          <w:rFonts w:ascii="Times New Roman" w:hAnsi="Times New Roman" w:cs="Times New Roman"/>
          <w:b/>
          <w:sz w:val="24"/>
          <w:szCs w:val="21"/>
        </w:rPr>
        <w:t>不满足</w:t>
      </w:r>
      <w:r w:rsidR="00B35445" w:rsidRPr="00B35445">
        <w:rPr>
          <w:rFonts w:ascii="Times New Roman" w:hAnsi="Times New Roman" w:cs="Times New Roman" w:hint="eastAsia"/>
          <w:b/>
          <w:sz w:val="24"/>
          <w:szCs w:val="21"/>
        </w:rPr>
        <w:t>劳务人员管理</w:t>
      </w:r>
      <w:r w:rsidRPr="00B35445">
        <w:rPr>
          <w:rFonts w:ascii="Times New Roman" w:hAnsi="Times New Roman" w:cs="Times New Roman"/>
          <w:b/>
          <w:sz w:val="24"/>
          <w:szCs w:val="21"/>
        </w:rPr>
        <w:t>的处理方法</w:t>
      </w:r>
      <w:r w:rsidRPr="00B35445">
        <w:rPr>
          <w:rFonts w:ascii="Times New Roman" w:hAnsi="Times New Roman" w:cs="Times New Roman"/>
          <w:b/>
          <w:sz w:val="24"/>
          <w:szCs w:val="21"/>
        </w:rPr>
        <w:t>?</w:t>
      </w:r>
      <w:bookmarkStart w:id="0" w:name="_GoBack"/>
      <w:bookmarkEnd w:id="0"/>
    </w:p>
    <w:p w:rsidR="00B35445" w:rsidRPr="00B35445" w:rsidRDefault="00B35445" w:rsidP="00B35445">
      <w:pPr>
        <w:shd w:val="clear" w:color="auto" w:fill="FFFFFF"/>
        <w:spacing w:line="360" w:lineRule="auto"/>
        <w:ind w:firstLine="480"/>
        <w:rPr>
          <w:rFonts w:ascii="Times New Roman" w:hAnsi="Times New Roman" w:cs="Times New Roman" w:hint="eastAsia"/>
          <w:sz w:val="24"/>
          <w:szCs w:val="21"/>
        </w:rPr>
      </w:pPr>
      <w:r w:rsidRPr="00B35445">
        <w:rPr>
          <w:rFonts w:ascii="Times New Roman" w:hAnsi="Times New Roman" w:cs="Times New Roman" w:hint="eastAsia"/>
          <w:sz w:val="24"/>
          <w:szCs w:val="21"/>
        </w:rPr>
        <w:t>《南京市建筑市场管理若干规定》第三十九条</w:t>
      </w:r>
      <w:r w:rsidRPr="00B35445">
        <w:rPr>
          <w:rFonts w:ascii="Times New Roman" w:hAnsi="Times New Roman" w:cs="Times New Roman" w:hint="eastAsia"/>
          <w:sz w:val="24"/>
          <w:szCs w:val="21"/>
        </w:rPr>
        <w:t xml:space="preserve"> </w:t>
      </w:r>
      <w:r w:rsidRPr="00B35445">
        <w:rPr>
          <w:rFonts w:ascii="Times New Roman" w:hAnsi="Times New Roman" w:cs="Times New Roman" w:hint="eastAsia"/>
          <w:sz w:val="24"/>
          <w:szCs w:val="21"/>
        </w:rPr>
        <w:t>违反本规定，有下列行为之一的，由建设行政主管部门责令限期改正，对第（一）至（六）项行为，可处</w:t>
      </w:r>
      <w:r w:rsidRPr="00B35445">
        <w:rPr>
          <w:rFonts w:ascii="Times New Roman" w:hAnsi="Times New Roman" w:cs="Times New Roman" w:hint="eastAsia"/>
          <w:sz w:val="24"/>
          <w:szCs w:val="21"/>
        </w:rPr>
        <w:t>500</w:t>
      </w:r>
      <w:r w:rsidRPr="00B35445">
        <w:rPr>
          <w:rFonts w:ascii="Times New Roman" w:hAnsi="Times New Roman" w:cs="Times New Roman" w:hint="eastAsia"/>
          <w:sz w:val="24"/>
          <w:szCs w:val="21"/>
        </w:rPr>
        <w:t>元以上</w:t>
      </w:r>
      <w:r w:rsidRPr="00B35445">
        <w:rPr>
          <w:rFonts w:ascii="Times New Roman" w:hAnsi="Times New Roman" w:cs="Times New Roman" w:hint="eastAsia"/>
          <w:sz w:val="24"/>
          <w:szCs w:val="21"/>
        </w:rPr>
        <w:t>2000</w:t>
      </w:r>
      <w:r w:rsidRPr="00B35445">
        <w:rPr>
          <w:rFonts w:ascii="Times New Roman" w:hAnsi="Times New Roman" w:cs="Times New Roman" w:hint="eastAsia"/>
          <w:sz w:val="24"/>
          <w:szCs w:val="21"/>
        </w:rPr>
        <w:t>元以下罚款；对第（七）、（八）项行为，可处</w:t>
      </w:r>
      <w:r w:rsidRPr="00B35445">
        <w:rPr>
          <w:rFonts w:ascii="Times New Roman" w:hAnsi="Times New Roman" w:cs="Times New Roman" w:hint="eastAsia"/>
          <w:sz w:val="24"/>
          <w:szCs w:val="21"/>
        </w:rPr>
        <w:t>5000</w:t>
      </w:r>
      <w:r w:rsidRPr="00B35445">
        <w:rPr>
          <w:rFonts w:ascii="Times New Roman" w:hAnsi="Times New Roman" w:cs="Times New Roman" w:hint="eastAsia"/>
          <w:sz w:val="24"/>
          <w:szCs w:val="21"/>
        </w:rPr>
        <w:t>元以上</w:t>
      </w:r>
      <w:r w:rsidRPr="00B35445">
        <w:rPr>
          <w:rFonts w:ascii="Times New Roman" w:hAnsi="Times New Roman" w:cs="Times New Roman" w:hint="eastAsia"/>
          <w:sz w:val="24"/>
          <w:szCs w:val="21"/>
        </w:rPr>
        <w:t>30000</w:t>
      </w:r>
      <w:r w:rsidRPr="00B35445">
        <w:rPr>
          <w:rFonts w:ascii="Times New Roman" w:hAnsi="Times New Roman" w:cs="Times New Roman" w:hint="eastAsia"/>
          <w:sz w:val="24"/>
          <w:szCs w:val="21"/>
        </w:rPr>
        <w:t>元以下罚款</w:t>
      </w:r>
      <w:r w:rsidRPr="00B35445">
        <w:rPr>
          <w:rFonts w:ascii="Times New Roman" w:hAnsi="Times New Roman" w:cs="Times New Roman" w:hint="eastAsia"/>
          <w:sz w:val="24"/>
          <w:szCs w:val="21"/>
        </w:rPr>
        <w:t xml:space="preserve">: </w:t>
      </w:r>
    </w:p>
    <w:p w:rsidR="00B35445" w:rsidRPr="00B35445" w:rsidRDefault="00B35445" w:rsidP="00B35445">
      <w:pPr>
        <w:shd w:val="clear" w:color="auto" w:fill="FFFFFF"/>
        <w:spacing w:line="360" w:lineRule="auto"/>
        <w:ind w:firstLine="480"/>
        <w:rPr>
          <w:rFonts w:ascii="Times New Roman" w:hAnsi="Times New Roman" w:cs="Times New Roman" w:hint="eastAsia"/>
          <w:sz w:val="24"/>
          <w:szCs w:val="21"/>
        </w:rPr>
      </w:pPr>
      <w:r w:rsidRPr="00B35445">
        <w:rPr>
          <w:rFonts w:ascii="Times New Roman" w:hAnsi="Times New Roman" w:cs="Times New Roman" w:hint="eastAsia"/>
          <w:sz w:val="24"/>
          <w:szCs w:val="21"/>
        </w:rPr>
        <w:t>（三）未按规定对施工作业人员进行实名登记、申报的；</w:t>
      </w:r>
    </w:p>
    <w:p w:rsidR="007349E9" w:rsidRPr="00B35445" w:rsidRDefault="00B35445" w:rsidP="00B35445">
      <w:pPr>
        <w:shd w:val="clear" w:color="auto" w:fill="FFFFFF"/>
        <w:spacing w:line="360" w:lineRule="auto"/>
        <w:ind w:firstLine="480"/>
        <w:rPr>
          <w:rFonts w:ascii="Times New Roman" w:hAnsi="Times New Roman" w:cs="Times New Roman" w:hint="eastAsia"/>
          <w:sz w:val="24"/>
          <w:szCs w:val="21"/>
        </w:rPr>
      </w:pPr>
      <w:r w:rsidRPr="00B35445">
        <w:rPr>
          <w:rFonts w:ascii="Times New Roman" w:hAnsi="Times New Roman" w:cs="Times New Roman" w:hint="eastAsia"/>
          <w:sz w:val="24"/>
          <w:szCs w:val="21"/>
        </w:rPr>
        <w:t>（五）聘用无相应岗位证书人员从事施工作业的。</w:t>
      </w:r>
    </w:p>
    <w:p w:rsidR="00B35445" w:rsidRPr="00602DD2" w:rsidRDefault="00B35445" w:rsidP="00B35445">
      <w:pPr>
        <w:shd w:val="clear" w:color="auto" w:fill="FFFFFF"/>
        <w:spacing w:line="320" w:lineRule="exact"/>
        <w:ind w:firstLine="480"/>
        <w:rPr>
          <w:rFonts w:ascii="Times New Roman" w:hAnsi="Times New Roman" w:cs="Times New Roman"/>
          <w:szCs w:val="21"/>
        </w:rPr>
      </w:pPr>
    </w:p>
    <w:sectPr w:rsidR="00B35445" w:rsidRPr="00602D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BE2" w:rsidRDefault="003A3BE2" w:rsidP="00B116C9">
      <w:r>
        <w:separator/>
      </w:r>
    </w:p>
  </w:endnote>
  <w:endnote w:type="continuationSeparator" w:id="0">
    <w:p w:rsidR="003A3BE2" w:rsidRDefault="003A3BE2"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BE2" w:rsidRDefault="003A3BE2" w:rsidP="00B116C9">
      <w:r>
        <w:separator/>
      </w:r>
    </w:p>
  </w:footnote>
  <w:footnote w:type="continuationSeparator" w:id="0">
    <w:p w:rsidR="003A3BE2" w:rsidRDefault="003A3BE2"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CD03B1D"/>
    <w:multiLevelType w:val="hybridMultilevel"/>
    <w:tmpl w:val="FB5A6F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2E0EC4"/>
    <w:rsid w:val="003522A8"/>
    <w:rsid w:val="003A3BE2"/>
    <w:rsid w:val="00424C0D"/>
    <w:rsid w:val="004B7499"/>
    <w:rsid w:val="00602DD2"/>
    <w:rsid w:val="007349E9"/>
    <w:rsid w:val="0075704C"/>
    <w:rsid w:val="00832DE1"/>
    <w:rsid w:val="00B116C9"/>
    <w:rsid w:val="00B35445"/>
    <w:rsid w:val="00B77517"/>
    <w:rsid w:val="00E95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 w:type="character" w:styleId="a6">
    <w:name w:val="Hyperlink"/>
    <w:basedOn w:val="a0"/>
    <w:uiPriority w:val="99"/>
    <w:semiHidden/>
    <w:unhideWhenUsed/>
    <w:rsid w:val="00602D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 w:type="character" w:styleId="a6">
    <w:name w:val="Hyperlink"/>
    <w:basedOn w:val="a0"/>
    <w:uiPriority w:val="99"/>
    <w:semiHidden/>
    <w:unhideWhenUsed/>
    <w:rsid w:val="00602D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024141">
      <w:bodyDiv w:val="1"/>
      <w:marLeft w:val="0"/>
      <w:marRight w:val="0"/>
      <w:marTop w:val="0"/>
      <w:marBottom w:val="0"/>
      <w:divBdr>
        <w:top w:val="none" w:sz="0" w:space="0" w:color="auto"/>
        <w:left w:val="none" w:sz="0" w:space="0" w:color="auto"/>
        <w:bottom w:val="none" w:sz="0" w:space="0" w:color="auto"/>
        <w:right w:val="none" w:sz="0" w:space="0" w:color="auto"/>
      </w:divBdr>
      <w:divsChild>
        <w:div w:id="1365443241">
          <w:marLeft w:val="0"/>
          <w:marRight w:val="0"/>
          <w:marTop w:val="0"/>
          <w:marBottom w:val="225"/>
          <w:divBdr>
            <w:top w:val="none" w:sz="0" w:space="0" w:color="auto"/>
            <w:left w:val="none" w:sz="0" w:space="0" w:color="auto"/>
            <w:bottom w:val="none" w:sz="0" w:space="0" w:color="auto"/>
            <w:right w:val="none" w:sz="0" w:space="0" w:color="auto"/>
          </w:divBdr>
        </w:div>
        <w:div w:id="313990199">
          <w:marLeft w:val="0"/>
          <w:marRight w:val="0"/>
          <w:marTop w:val="0"/>
          <w:marBottom w:val="225"/>
          <w:divBdr>
            <w:top w:val="none" w:sz="0" w:space="0" w:color="auto"/>
            <w:left w:val="none" w:sz="0" w:space="0" w:color="auto"/>
            <w:bottom w:val="none" w:sz="0" w:space="0" w:color="auto"/>
            <w:right w:val="none" w:sz="0" w:space="0" w:color="auto"/>
          </w:divBdr>
        </w:div>
        <w:div w:id="2051106731">
          <w:marLeft w:val="0"/>
          <w:marRight w:val="0"/>
          <w:marTop w:val="0"/>
          <w:marBottom w:val="225"/>
          <w:divBdr>
            <w:top w:val="none" w:sz="0" w:space="0" w:color="auto"/>
            <w:left w:val="none" w:sz="0" w:space="0" w:color="auto"/>
            <w:bottom w:val="none" w:sz="0" w:space="0" w:color="auto"/>
            <w:right w:val="none" w:sz="0" w:space="0" w:color="auto"/>
          </w:divBdr>
        </w:div>
        <w:div w:id="730075271">
          <w:marLeft w:val="0"/>
          <w:marRight w:val="0"/>
          <w:marTop w:val="0"/>
          <w:marBottom w:val="225"/>
          <w:divBdr>
            <w:top w:val="none" w:sz="0" w:space="0" w:color="auto"/>
            <w:left w:val="none" w:sz="0" w:space="0" w:color="auto"/>
            <w:bottom w:val="none" w:sz="0" w:space="0" w:color="auto"/>
            <w:right w:val="none" w:sz="0" w:space="0" w:color="auto"/>
          </w:divBdr>
        </w:div>
      </w:divsChild>
    </w:div>
    <w:div w:id="1655455189">
      <w:bodyDiv w:val="1"/>
      <w:marLeft w:val="0"/>
      <w:marRight w:val="0"/>
      <w:marTop w:val="0"/>
      <w:marBottom w:val="0"/>
      <w:divBdr>
        <w:top w:val="none" w:sz="0" w:space="0" w:color="auto"/>
        <w:left w:val="none" w:sz="0" w:space="0" w:color="auto"/>
        <w:bottom w:val="none" w:sz="0" w:space="0" w:color="auto"/>
        <w:right w:val="none" w:sz="0" w:space="0" w:color="auto"/>
      </w:divBdr>
      <w:divsChild>
        <w:div w:id="783379411">
          <w:marLeft w:val="0"/>
          <w:marRight w:val="0"/>
          <w:marTop w:val="0"/>
          <w:marBottom w:val="225"/>
          <w:divBdr>
            <w:top w:val="none" w:sz="0" w:space="0" w:color="auto"/>
            <w:left w:val="none" w:sz="0" w:space="0" w:color="auto"/>
            <w:bottom w:val="none" w:sz="0" w:space="0" w:color="auto"/>
            <w:right w:val="none" w:sz="0" w:space="0" w:color="auto"/>
          </w:divBdr>
        </w:div>
        <w:div w:id="768621388">
          <w:marLeft w:val="0"/>
          <w:marRight w:val="0"/>
          <w:marTop w:val="0"/>
          <w:marBottom w:val="225"/>
          <w:divBdr>
            <w:top w:val="none" w:sz="0" w:space="0" w:color="auto"/>
            <w:left w:val="none" w:sz="0" w:space="0" w:color="auto"/>
            <w:bottom w:val="none" w:sz="0" w:space="0" w:color="auto"/>
            <w:right w:val="none" w:sz="0" w:space="0" w:color="auto"/>
          </w:divBdr>
        </w:div>
      </w:divsChild>
    </w:div>
    <w:div w:id="1959331353">
      <w:bodyDiv w:val="1"/>
      <w:marLeft w:val="0"/>
      <w:marRight w:val="0"/>
      <w:marTop w:val="0"/>
      <w:marBottom w:val="0"/>
      <w:divBdr>
        <w:top w:val="none" w:sz="0" w:space="0" w:color="auto"/>
        <w:left w:val="none" w:sz="0" w:space="0" w:color="auto"/>
        <w:bottom w:val="none" w:sz="0" w:space="0" w:color="auto"/>
        <w:right w:val="none" w:sz="0" w:space="0" w:color="auto"/>
      </w:divBdr>
      <w:divsChild>
        <w:div w:id="515074258">
          <w:marLeft w:val="0"/>
          <w:marRight w:val="0"/>
          <w:marTop w:val="0"/>
          <w:marBottom w:val="225"/>
          <w:divBdr>
            <w:top w:val="none" w:sz="0" w:space="0" w:color="auto"/>
            <w:left w:val="none" w:sz="0" w:space="0" w:color="auto"/>
            <w:bottom w:val="none" w:sz="0" w:space="0" w:color="auto"/>
            <w:right w:val="none" w:sz="0" w:space="0" w:color="auto"/>
          </w:divBdr>
        </w:div>
        <w:div w:id="1740320339">
          <w:marLeft w:val="0"/>
          <w:marRight w:val="0"/>
          <w:marTop w:val="0"/>
          <w:marBottom w:val="225"/>
          <w:divBdr>
            <w:top w:val="none" w:sz="0" w:space="0" w:color="auto"/>
            <w:left w:val="none" w:sz="0" w:space="0" w:color="auto"/>
            <w:bottom w:val="none" w:sz="0" w:space="0" w:color="auto"/>
            <w:right w:val="none" w:sz="0" w:space="0" w:color="auto"/>
          </w:divBdr>
        </w:div>
        <w:div w:id="122953151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78</Words>
  <Characters>445</Characters>
  <Application>Microsoft Office Word</Application>
  <DocSecurity>0</DocSecurity>
  <Lines>3</Lines>
  <Paragraphs>1</Paragraphs>
  <ScaleCrop>false</ScaleCrop>
  <Company/>
  <LinksUpToDate>false</LinksUpToDate>
  <CharactersWithSpaces>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倪辉辉</cp:lastModifiedBy>
  <cp:revision>8</cp:revision>
  <dcterms:created xsi:type="dcterms:W3CDTF">2016-01-12T06:47:00Z</dcterms:created>
  <dcterms:modified xsi:type="dcterms:W3CDTF">2016-01-12T08:05:00Z</dcterms:modified>
</cp:coreProperties>
</file>