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EF" w:rsidRDefault="00A254EF" w:rsidP="00A254EF">
      <w:pPr>
        <w:widowControl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B91E2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3：</w:t>
      </w:r>
    </w:p>
    <w:p w:rsidR="00A254EF" w:rsidRDefault="00A254EF" w:rsidP="00A254EF">
      <w:pPr>
        <w:widowControl/>
        <w:spacing w:line="600" w:lineRule="exact"/>
        <w:ind w:firstLineChars="600" w:firstLine="1928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予以不良行为记录的企业名单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A254EF" w:rsidRPr="00506B18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 w:rsidRPr="00506B18">
        <w:rPr>
          <w:rFonts w:ascii="仿宋" w:eastAsia="仿宋" w:hAnsi="仿宋" w:cs="宋体" w:hint="eastAsia"/>
          <w:sz w:val="32"/>
          <w:szCs w:val="32"/>
        </w:rPr>
        <w:t>江苏苏伟项目管理有限公司（监理单位）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2、江苏钟山工程建设咨询有限公司（监理单位）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3、南京德阳工程监理咨询有限公司（监理单位）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4、南京海宁建设工程监理咨询有限公司（监理单位）</w:t>
      </w:r>
    </w:p>
    <w:p w:rsidR="00A254EF" w:rsidRPr="00506B18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5、中天建设集团有限公司（施工单位）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6、南通五建控股集团有限公司（施工单位）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7、南京伟赫建筑安装工程有限公司（施工单位）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8、华虹建筑安装工程集团有限公司（施工单位）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9、开平住宅建筑工程集团有限公司（施工单位）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10、中国核工业华兴建设有限公司（施工单位）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11、江苏帝都建设工程有限公司（施工单位）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12、江苏华都建设有限公司（施工单位）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13、</w:t>
      </w:r>
      <w:r w:rsidRPr="00506B18">
        <w:rPr>
          <w:rFonts w:ascii="仿宋" w:eastAsia="仿宋" w:hAnsi="仿宋" w:cs="宋体" w:hint="eastAsia"/>
          <w:sz w:val="32"/>
          <w:szCs w:val="32"/>
        </w:rPr>
        <w:t>温岭市第八建筑安装工程有限公司（施工单位）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14、深圳市卓宝科技股份有限公司（施工单位）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15、福建省荔隆建设工程有限公司（施工单位）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16、中建三局第二建设工程责任有限公司（施工单位）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17、高邮市恒诚建筑劳务有限公司（施工单位）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18、南京亿荣建筑劳务有限公司（施工单位）</w:t>
      </w:r>
    </w:p>
    <w:p w:rsidR="00A254EF" w:rsidRDefault="00A254EF" w:rsidP="00A254EF">
      <w:pPr>
        <w:spacing w:line="60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19、江苏中核华兴劳务有限公司（施工单位）</w:t>
      </w:r>
    </w:p>
    <w:p w:rsidR="00177A45" w:rsidRPr="00A254EF" w:rsidRDefault="00A254EF" w:rsidP="00A254EF">
      <w:pPr>
        <w:spacing w:line="600" w:lineRule="exact"/>
        <w:ind w:firstLineChars="200" w:firstLine="640"/>
      </w:pPr>
      <w:r>
        <w:rPr>
          <w:rFonts w:ascii="仿宋" w:eastAsia="仿宋" w:hAnsi="仿宋" w:cs="宋体" w:hint="eastAsia"/>
          <w:sz w:val="32"/>
          <w:szCs w:val="32"/>
        </w:rPr>
        <w:t>20、仪征核建劳务有限公司（施工单位）</w:t>
      </w:r>
      <w:bookmarkStart w:id="0" w:name="_GoBack"/>
      <w:bookmarkEnd w:id="0"/>
    </w:p>
    <w:sectPr w:rsidR="00177A45" w:rsidRPr="00A254E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D3" w:rsidRDefault="00600CD3" w:rsidP="00A254EF">
      <w:r>
        <w:separator/>
      </w:r>
    </w:p>
  </w:endnote>
  <w:endnote w:type="continuationSeparator" w:id="0">
    <w:p w:rsidR="00600CD3" w:rsidRDefault="00600CD3" w:rsidP="00A2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B" w:rsidRDefault="00600CD3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9B151B" w:rsidRDefault="00600C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D3" w:rsidRDefault="00600CD3" w:rsidP="00A254EF">
      <w:r>
        <w:separator/>
      </w:r>
    </w:p>
  </w:footnote>
  <w:footnote w:type="continuationSeparator" w:id="0">
    <w:p w:rsidR="00600CD3" w:rsidRDefault="00600CD3" w:rsidP="00A2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25"/>
    <w:rsid w:val="00177A45"/>
    <w:rsid w:val="005E5D25"/>
    <w:rsid w:val="00600CD3"/>
    <w:rsid w:val="00A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</cp:revision>
  <dcterms:created xsi:type="dcterms:W3CDTF">2017-12-06T09:26:00Z</dcterms:created>
  <dcterms:modified xsi:type="dcterms:W3CDTF">2017-12-06T09:26:00Z</dcterms:modified>
</cp:coreProperties>
</file>